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0EF81" w14:textId="77777777" w:rsidR="00B803DE" w:rsidRDefault="008B4EB6" w:rsidP="00B803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az-Latn-AZ"/>
        </w:rPr>
      </w:pPr>
      <w:r w:rsidRPr="008B4EB6">
        <w:rPr>
          <w:rFonts w:ascii="Times New Roman" w:hAnsi="Times New Roman" w:cs="Times New Roman"/>
          <w:b/>
          <w:sz w:val="28"/>
          <w:szCs w:val="24"/>
        </w:rPr>
        <w:t>Занятие</w:t>
      </w:r>
      <w:r w:rsidRPr="008B4EB6">
        <w:rPr>
          <w:rFonts w:ascii="Times New Roman" w:hAnsi="Times New Roman" w:cs="Times New Roman"/>
          <w:b/>
          <w:sz w:val="28"/>
          <w:szCs w:val="24"/>
          <w:lang w:val="az-Latn-AZ"/>
        </w:rPr>
        <w:t xml:space="preserve"> 1</w:t>
      </w:r>
    </w:p>
    <w:p w14:paraId="0739A459" w14:textId="4A2D3E7E" w:rsidR="008B4EB6" w:rsidRPr="00B803DE" w:rsidRDefault="008B4EB6" w:rsidP="00B803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az-Latn-AZ"/>
        </w:rPr>
      </w:pPr>
      <w:r w:rsidRPr="008B4EB6">
        <w:rPr>
          <w:rFonts w:ascii="Times New Roman" w:hAnsi="Times New Roman" w:cs="Times New Roman"/>
          <w:b/>
          <w:bCs/>
          <w:sz w:val="28"/>
          <w:szCs w:val="24"/>
        </w:rPr>
        <w:t>Медицинская микробиология и иммунология, ее цель и задачи. Систематика и</w:t>
      </w:r>
      <w:r w:rsidR="00B803DE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8B4EB6">
        <w:rPr>
          <w:rFonts w:ascii="Times New Roman" w:hAnsi="Times New Roman" w:cs="Times New Roman"/>
          <w:b/>
          <w:bCs/>
          <w:sz w:val="28"/>
          <w:szCs w:val="24"/>
        </w:rPr>
        <w:t>классификация микроорганизмов. Классификация бактерий. Микробиологическая лаборатория, режим работы в ней. Методы микробиологического исследования. Микроскопический метод. Микроскопы, правила работы с иммерсионным объективом</w:t>
      </w:r>
    </w:p>
    <w:p w14:paraId="406A5568" w14:textId="77777777" w:rsidR="00B803DE" w:rsidRDefault="00B803DE" w:rsidP="00B803D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2CC00A0" w14:textId="45EBEA4C" w:rsidR="006E6ED9" w:rsidRPr="00B803DE" w:rsidRDefault="006E6ED9" w:rsidP="00B803DE">
      <w:pPr>
        <w:spacing w:after="0" w:line="240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b/>
          <w:bCs/>
          <w:iCs/>
          <w:sz w:val="28"/>
          <w:szCs w:val="28"/>
        </w:rPr>
        <w:t>Предмет микробиология</w:t>
      </w:r>
      <w:r w:rsidR="008B4EB6" w:rsidRPr="00B803DE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="00B803DE" w:rsidRPr="00B803D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803DE">
        <w:rPr>
          <w:rFonts w:ascii="Times New Roman" w:hAnsi="Times New Roman" w:cs="Times New Roman"/>
          <w:iCs/>
          <w:sz w:val="28"/>
          <w:szCs w:val="28"/>
        </w:rPr>
        <w:t xml:space="preserve">Микробиология - (греч. 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>mikros-</w:t>
      </w:r>
      <w:r w:rsidRPr="00B803DE">
        <w:rPr>
          <w:rFonts w:ascii="Times New Roman" w:hAnsi="Times New Roman" w:cs="Times New Roman"/>
          <w:iCs/>
          <w:sz w:val="28"/>
          <w:szCs w:val="28"/>
        </w:rPr>
        <w:t>малый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, </w:t>
      </w:r>
      <w:r w:rsidRPr="00B803DE">
        <w:rPr>
          <w:rFonts w:ascii="Times New Roman" w:hAnsi="Times New Roman" w:cs="Times New Roman"/>
          <w:iCs/>
          <w:sz w:val="28"/>
          <w:szCs w:val="28"/>
        </w:rPr>
        <w:t xml:space="preserve">лат. 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>bios-</w:t>
      </w:r>
      <w:r w:rsidRPr="00B803DE">
        <w:rPr>
          <w:rFonts w:ascii="Times New Roman" w:hAnsi="Times New Roman" w:cs="Times New Roman"/>
          <w:iCs/>
          <w:sz w:val="28"/>
          <w:szCs w:val="28"/>
        </w:rPr>
        <w:t>жизнь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>, logos-</w:t>
      </w:r>
      <w:r w:rsidRPr="00B803DE">
        <w:rPr>
          <w:rFonts w:ascii="Times New Roman" w:hAnsi="Times New Roman" w:cs="Times New Roman"/>
          <w:iCs/>
          <w:sz w:val="28"/>
          <w:szCs w:val="28"/>
        </w:rPr>
        <w:t>наука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>)</w:t>
      </w:r>
      <w:r w:rsidRPr="00B803DE">
        <w:rPr>
          <w:rFonts w:ascii="Times New Roman" w:hAnsi="Times New Roman" w:cs="Times New Roman"/>
          <w:iCs/>
          <w:sz w:val="28"/>
          <w:szCs w:val="28"/>
        </w:rPr>
        <w:t xml:space="preserve"> -это наука, изучающая закономерности жизнедеятельности микроорганизмов, невидимых невооружённым глазом.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 </w:t>
      </w:r>
    </w:p>
    <w:p w14:paraId="0740C834" w14:textId="44C347AF" w:rsidR="006E6ED9" w:rsidRPr="00B803DE" w:rsidRDefault="006E6ED9" w:rsidP="00B803DE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 xml:space="preserve">Общая микробиология 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– </w:t>
      </w:r>
      <w:r w:rsidRPr="00B803DE">
        <w:rPr>
          <w:rFonts w:ascii="Times New Roman" w:hAnsi="Times New Roman" w:cs="Times New Roman"/>
          <w:iCs/>
          <w:sz w:val="28"/>
          <w:szCs w:val="28"/>
        </w:rPr>
        <w:t>изучает морфологию (форму и строение), физиологию (питание, метаболизм, дыхание и размножение), генетику (наследственность и изменчивость) микроорганизмов.</w:t>
      </w:r>
    </w:p>
    <w:p w14:paraId="5B4D30B5" w14:textId="77777777" w:rsidR="006E6ED9" w:rsidRPr="00B803DE" w:rsidRDefault="006E6ED9" w:rsidP="00B803DE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b/>
          <w:bCs/>
          <w:iCs/>
          <w:sz w:val="28"/>
          <w:szCs w:val="28"/>
        </w:rPr>
        <w:t>Частная микробиология</w:t>
      </w:r>
      <w:r w:rsidRPr="00B803D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– </w:t>
      </w:r>
      <w:r w:rsidRPr="00B803DE">
        <w:rPr>
          <w:rFonts w:ascii="Times New Roman" w:hAnsi="Times New Roman" w:cs="Times New Roman"/>
          <w:iCs/>
          <w:sz w:val="28"/>
          <w:szCs w:val="28"/>
        </w:rPr>
        <w:t>изучает особенности отдельных микроорганизмов. В связи с этим она делится на такие разделы, как бактериология, вирусология, микология, протозоология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>.</w:t>
      </w:r>
    </w:p>
    <w:p w14:paraId="3B5263F9" w14:textId="77777777" w:rsidR="006E6ED9" w:rsidRPr="00B803DE" w:rsidRDefault="006E6ED9" w:rsidP="00B803DE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Объектами исследования микробиологии являются прокариоты (бактерии, спирохеты, риккетсии, хламидии, микоплазмы, актиномицеты), эукариоты (микроскопические грибы и простейшие), имеющие клеточное строение, а также вирусы, вироиды и прионы, не имеющие клеточного строения.</w:t>
      </w:r>
    </w:p>
    <w:p w14:paraId="020BC32D" w14:textId="742D35C9" w:rsidR="00485D04" w:rsidRPr="00B803DE" w:rsidRDefault="006E6ED9" w:rsidP="00B803DE">
      <w:pPr>
        <w:tabs>
          <w:tab w:val="left" w:pos="4305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b/>
          <w:bCs/>
          <w:iCs/>
          <w:sz w:val="28"/>
          <w:szCs w:val="28"/>
        </w:rPr>
        <w:t>Классификация прокариот</w:t>
      </w:r>
      <w:r w:rsidR="00B803DE" w:rsidRPr="00B803DE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="00B803D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70176" w:rsidRPr="00B803DE">
        <w:rPr>
          <w:rFonts w:ascii="Times New Roman" w:hAnsi="Times New Roman" w:cs="Times New Roman"/>
          <w:iCs/>
          <w:sz w:val="28"/>
          <w:szCs w:val="28"/>
        </w:rPr>
        <w:t>Современная классификация прокариот была предложена американским бактериологом в 1923 году. Она регулярно обновляется Международным Комитетом по Систематике бактерий.</w:t>
      </w:r>
      <w:r w:rsidR="00B803D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70176" w:rsidRPr="00B803DE">
        <w:rPr>
          <w:rFonts w:ascii="Times New Roman" w:hAnsi="Times New Roman" w:cs="Times New Roman"/>
          <w:iCs/>
          <w:sz w:val="28"/>
          <w:szCs w:val="28"/>
        </w:rPr>
        <w:t xml:space="preserve">В последней 9-ой публикации прокариоты по строению клеточной стенки подразделяются на четыре категории. Каждая категория состоит из многочисленных групп. </w:t>
      </w:r>
    </w:p>
    <w:p w14:paraId="3695D2CD" w14:textId="52C2E416" w:rsidR="006E6ED9" w:rsidRPr="00B803DE" w:rsidRDefault="006E6ED9" w:rsidP="00B803DE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803DE">
        <w:rPr>
          <w:rFonts w:ascii="Times New Roman" w:hAnsi="Times New Roman" w:cs="Times New Roman"/>
          <w:b/>
          <w:bCs/>
          <w:iCs/>
          <w:sz w:val="28"/>
          <w:szCs w:val="28"/>
        </w:rPr>
        <w:t>Современная классификация прокариот по Берджи</w:t>
      </w:r>
    </w:p>
    <w:p w14:paraId="6F77E9D8" w14:textId="77777777" w:rsidR="00485D04" w:rsidRPr="00B803DE" w:rsidRDefault="00170176" w:rsidP="00B803D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Грамотрицательные, имеющие клеточную стенку эубактерии</w:t>
      </w:r>
    </w:p>
    <w:p w14:paraId="6652E446" w14:textId="77777777" w:rsidR="00485D04" w:rsidRPr="00B803DE" w:rsidRDefault="00170176" w:rsidP="00B803D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Грамположительные, имеющие клеточную стенку эубактерии</w:t>
      </w:r>
    </w:p>
    <w:p w14:paraId="150C4559" w14:textId="77777777" w:rsidR="00485D04" w:rsidRPr="00B803DE" w:rsidRDefault="00170176" w:rsidP="00B803D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Эубактерии, не имеющие клеточную стенку</w:t>
      </w:r>
    </w:p>
    <w:p w14:paraId="12CD1ABC" w14:textId="77777777" w:rsidR="00485D04" w:rsidRPr="00B803DE" w:rsidRDefault="00170176" w:rsidP="00B803D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Архебактерии</w:t>
      </w:r>
    </w:p>
    <w:p w14:paraId="13E1964C" w14:textId="77777777" w:rsidR="008B4EB6" w:rsidRPr="00B803DE" w:rsidRDefault="008B4EB6" w:rsidP="00B803DE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14:paraId="3C0D62BC" w14:textId="77777777" w:rsidR="006E6ED9" w:rsidRPr="00B803DE" w:rsidRDefault="006E6ED9" w:rsidP="00B803DE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В современной классификации прокариот имеется</w:t>
      </w:r>
    </w:p>
    <w:p w14:paraId="68918FCD" w14:textId="77777777" w:rsidR="006E6ED9" w:rsidRPr="00B803DE" w:rsidRDefault="006E6ED9" w:rsidP="00B803D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24 </w:t>
      </w:r>
      <w:r w:rsidRPr="00B803DE">
        <w:rPr>
          <w:rFonts w:ascii="Times New Roman" w:hAnsi="Times New Roman" w:cs="Times New Roman"/>
          <w:iCs/>
          <w:sz w:val="28"/>
          <w:szCs w:val="28"/>
        </w:rPr>
        <w:t>типа, 33 класса</w:t>
      </w:r>
    </w:p>
    <w:p w14:paraId="30F98E1F" w14:textId="39CA610D" w:rsidR="00485D04" w:rsidRPr="00B803DE" w:rsidRDefault="00170176" w:rsidP="00B803D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1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>.</w:t>
      </w:r>
      <w:r w:rsidRPr="00B803DE">
        <w:rPr>
          <w:rFonts w:ascii="Times New Roman" w:hAnsi="Times New Roman" w:cs="Times New Roman"/>
          <w:iCs/>
          <w:sz w:val="28"/>
          <w:szCs w:val="28"/>
        </w:rPr>
        <w:t>Эубактерии с тонкой</w:t>
      </w:r>
      <w:r w:rsidR="00B803D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803DE">
        <w:rPr>
          <w:rFonts w:ascii="Times New Roman" w:hAnsi="Times New Roman" w:cs="Times New Roman"/>
          <w:iCs/>
          <w:sz w:val="28"/>
          <w:szCs w:val="28"/>
        </w:rPr>
        <w:t>Грам-отрицательной клеточной стенкой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 - </w:t>
      </w:r>
      <w:r w:rsidRPr="00B803DE">
        <w:rPr>
          <w:rFonts w:ascii="Times New Roman" w:hAnsi="Times New Roman" w:cs="Times New Roman"/>
          <w:iCs/>
          <w:sz w:val="28"/>
          <w:szCs w:val="28"/>
          <w:lang w:val="en-US"/>
        </w:rPr>
        <w:t>Gracilicutes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  16 </w:t>
      </w:r>
      <w:r w:rsidRPr="00B803DE">
        <w:rPr>
          <w:rFonts w:ascii="Times New Roman" w:hAnsi="Times New Roman" w:cs="Times New Roman"/>
          <w:iCs/>
          <w:sz w:val="28"/>
          <w:szCs w:val="28"/>
        </w:rPr>
        <w:t>групп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 </w:t>
      </w:r>
    </w:p>
    <w:p w14:paraId="29DE4167" w14:textId="77777777" w:rsidR="00485D04" w:rsidRPr="00B803DE" w:rsidRDefault="00170176" w:rsidP="00B803D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>2.</w:t>
      </w:r>
      <w:r w:rsidRPr="00B803DE">
        <w:rPr>
          <w:rFonts w:ascii="Times New Roman" w:hAnsi="Times New Roman" w:cs="Times New Roman"/>
          <w:iCs/>
          <w:sz w:val="28"/>
          <w:szCs w:val="28"/>
        </w:rPr>
        <w:t>Эубактерии с толстой Грам-положительной клеточной стенкой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– </w:t>
      </w:r>
      <w:r w:rsidRPr="00B803DE">
        <w:rPr>
          <w:rFonts w:ascii="Times New Roman" w:hAnsi="Times New Roman" w:cs="Times New Roman"/>
          <w:iCs/>
          <w:sz w:val="28"/>
          <w:szCs w:val="28"/>
          <w:lang w:val="en-US"/>
        </w:rPr>
        <w:t>Firmicutes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 13 </w:t>
      </w:r>
      <w:r w:rsidRPr="00B803DE">
        <w:rPr>
          <w:rFonts w:ascii="Times New Roman" w:hAnsi="Times New Roman" w:cs="Times New Roman"/>
          <w:iCs/>
          <w:sz w:val="28"/>
          <w:szCs w:val="28"/>
        </w:rPr>
        <w:t>групп</w:t>
      </w:r>
    </w:p>
    <w:p w14:paraId="06A35F17" w14:textId="77777777" w:rsidR="00485D04" w:rsidRPr="00B803DE" w:rsidRDefault="00170176" w:rsidP="00B803D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>3.</w:t>
      </w:r>
      <w:r w:rsidRPr="00B803DE">
        <w:rPr>
          <w:rFonts w:ascii="Times New Roman" w:hAnsi="Times New Roman" w:cs="Times New Roman"/>
          <w:iCs/>
          <w:sz w:val="28"/>
          <w:szCs w:val="28"/>
        </w:rPr>
        <w:t xml:space="preserve">Эубактерии, не имеющие клеточной стенки 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– </w:t>
      </w:r>
      <w:r w:rsidRPr="00B803DE">
        <w:rPr>
          <w:rFonts w:ascii="Times New Roman" w:hAnsi="Times New Roman" w:cs="Times New Roman"/>
          <w:iCs/>
          <w:sz w:val="28"/>
          <w:szCs w:val="28"/>
        </w:rPr>
        <w:t xml:space="preserve">микоплазмы 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>-</w:t>
      </w:r>
      <w:r w:rsidRPr="00B803DE">
        <w:rPr>
          <w:rFonts w:ascii="Times New Roman" w:hAnsi="Times New Roman" w:cs="Times New Roman"/>
          <w:iCs/>
          <w:sz w:val="28"/>
          <w:szCs w:val="28"/>
          <w:lang w:val="en-US"/>
        </w:rPr>
        <w:t>Tenericutes</w:t>
      </w:r>
      <w:r w:rsidRPr="00B803DE">
        <w:rPr>
          <w:rFonts w:ascii="Times New Roman" w:hAnsi="Times New Roman" w:cs="Times New Roman"/>
          <w:iCs/>
          <w:sz w:val="28"/>
          <w:szCs w:val="28"/>
        </w:rPr>
        <w:t xml:space="preserve"> класс 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Mollicutes – 1 </w:t>
      </w:r>
      <w:r w:rsidRPr="00B803DE">
        <w:rPr>
          <w:rFonts w:ascii="Times New Roman" w:hAnsi="Times New Roman" w:cs="Times New Roman"/>
          <w:iCs/>
          <w:sz w:val="28"/>
          <w:szCs w:val="28"/>
        </w:rPr>
        <w:t>группа</w:t>
      </w:r>
    </w:p>
    <w:p w14:paraId="04F5D76E" w14:textId="77777777" w:rsidR="00485D04" w:rsidRPr="00B803DE" w:rsidRDefault="00170176" w:rsidP="00B803D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lastRenderedPageBreak/>
        <w:t>4.</w:t>
      </w:r>
      <w:r w:rsidRPr="00B803DE">
        <w:rPr>
          <w:rFonts w:ascii="Times New Roman" w:hAnsi="Times New Roman" w:cs="Times New Roman"/>
          <w:iCs/>
          <w:sz w:val="28"/>
          <w:szCs w:val="28"/>
        </w:rPr>
        <w:t>У архебактерий клеточная стенка и пептидогликан отсутствуют. Не вызывают болезней у человека. Включают 5 групп</w:t>
      </w:r>
    </w:p>
    <w:p w14:paraId="504F9ED3" w14:textId="77777777" w:rsidR="008B4EB6" w:rsidRPr="00B803DE" w:rsidRDefault="008B4EB6" w:rsidP="00B803DE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14:paraId="14F9BE0D" w14:textId="77777777" w:rsidR="006E6ED9" w:rsidRPr="00B803DE" w:rsidRDefault="006E6ED9" w:rsidP="00B803DE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B803D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ТАКСОНОМИЧЕСКИЕ 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 </w:t>
      </w:r>
      <w:r w:rsidRPr="00B803DE">
        <w:rPr>
          <w:rFonts w:ascii="Times New Roman" w:hAnsi="Times New Roman" w:cs="Times New Roman"/>
          <w:iCs/>
          <w:sz w:val="28"/>
          <w:szCs w:val="28"/>
          <w:lang w:val="en-US"/>
        </w:rPr>
        <w:t>КАТЕГОРИИ</w:t>
      </w: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71"/>
        <w:gridCol w:w="3267"/>
      </w:tblGrid>
      <w:tr w:rsidR="006E6ED9" w:rsidRPr="00B803DE" w14:paraId="1BABDBD8" w14:textId="77777777" w:rsidTr="008B4EB6">
        <w:trPr>
          <w:trHeight w:val="21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E7D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889701" w14:textId="77777777" w:rsidR="006E6ED9" w:rsidRPr="00B803DE" w:rsidRDefault="006E6ED9" w:rsidP="00B80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803DE">
              <w:rPr>
                <w:rFonts w:ascii="Times New Roman" w:eastAsia="Times New Roman" w:hAnsi="Times New Roman" w:cs="Times New Roman"/>
                <w:iCs/>
                <w:color w:val="002060"/>
                <w:kern w:val="24"/>
                <w:sz w:val="28"/>
                <w:szCs w:val="28"/>
              </w:rPr>
              <w:t xml:space="preserve">Царство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E7D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15F6DA" w14:textId="77777777" w:rsidR="006E6ED9" w:rsidRPr="00B803DE" w:rsidRDefault="006E6ED9" w:rsidP="00B80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803DE">
              <w:rPr>
                <w:rFonts w:ascii="Times New Roman" w:eastAsia="Times New Roman" w:hAnsi="Times New Roman" w:cs="Times New Roman"/>
                <w:iCs/>
                <w:color w:val="002060"/>
                <w:kern w:val="24"/>
                <w:sz w:val="28"/>
                <w:szCs w:val="28"/>
                <w:lang w:val="az-Latn-AZ"/>
              </w:rPr>
              <w:t>Prokaryotae</w:t>
            </w:r>
          </w:p>
        </w:tc>
      </w:tr>
      <w:tr w:rsidR="006E6ED9" w:rsidRPr="00B803DE" w14:paraId="79B49F4F" w14:textId="77777777" w:rsidTr="008B4EB6">
        <w:trPr>
          <w:trHeight w:val="290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1DAE5C" w14:textId="77777777" w:rsidR="006E6ED9" w:rsidRPr="00B803DE" w:rsidRDefault="006E6ED9" w:rsidP="00B80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803DE">
              <w:rPr>
                <w:rFonts w:ascii="Times New Roman" w:hAnsi="Times New Roman" w:cs="Times New Roman"/>
                <w:iCs/>
                <w:color w:val="002060"/>
                <w:kern w:val="24"/>
                <w:sz w:val="28"/>
                <w:szCs w:val="28"/>
              </w:rPr>
              <w:t>Тип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B6BE70" w14:textId="77777777" w:rsidR="006E6ED9" w:rsidRPr="00B803DE" w:rsidRDefault="006E6ED9" w:rsidP="00B80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803DE">
              <w:rPr>
                <w:rFonts w:ascii="Times New Roman" w:eastAsia="Times New Roman" w:hAnsi="Times New Roman" w:cs="Times New Roman"/>
                <w:iCs/>
                <w:color w:val="002060"/>
                <w:kern w:val="24"/>
                <w:sz w:val="28"/>
                <w:szCs w:val="28"/>
                <w:lang w:val="az-Latn-AZ"/>
              </w:rPr>
              <w:t>Gracilicutes</w:t>
            </w:r>
          </w:p>
        </w:tc>
      </w:tr>
      <w:tr w:rsidR="006E6ED9" w:rsidRPr="00B803DE" w14:paraId="7FFB552A" w14:textId="77777777" w:rsidTr="008B4EB6">
        <w:trPr>
          <w:trHeight w:val="252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5084A0" w14:textId="77777777" w:rsidR="006E6ED9" w:rsidRPr="00B803DE" w:rsidRDefault="006E6ED9" w:rsidP="00B80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803DE">
              <w:rPr>
                <w:rFonts w:ascii="Times New Roman" w:eastAsia="Times New Roman" w:hAnsi="Times New Roman" w:cs="Times New Roman"/>
                <w:iCs/>
                <w:color w:val="002060"/>
                <w:kern w:val="24"/>
                <w:sz w:val="28"/>
                <w:szCs w:val="28"/>
              </w:rPr>
              <w:t xml:space="preserve">Класс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FCA965" w14:textId="77777777" w:rsidR="006E6ED9" w:rsidRPr="00B803DE" w:rsidRDefault="006E6ED9" w:rsidP="00B80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803DE">
              <w:rPr>
                <w:rFonts w:ascii="Times New Roman" w:eastAsia="Times New Roman" w:hAnsi="Times New Roman" w:cs="Times New Roman"/>
                <w:iCs/>
                <w:color w:val="002060"/>
                <w:kern w:val="24"/>
                <w:sz w:val="28"/>
                <w:szCs w:val="28"/>
                <w:lang w:val="az-Latn-AZ"/>
              </w:rPr>
              <w:t>Scotobacteria</w:t>
            </w:r>
          </w:p>
        </w:tc>
      </w:tr>
      <w:tr w:rsidR="006E6ED9" w:rsidRPr="00B803DE" w14:paraId="5D3391AB" w14:textId="77777777" w:rsidTr="008B4EB6">
        <w:trPr>
          <w:trHeight w:val="243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FF256A" w14:textId="77777777" w:rsidR="006E6ED9" w:rsidRPr="00B803DE" w:rsidRDefault="006E6ED9" w:rsidP="00B80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803DE">
              <w:rPr>
                <w:rFonts w:ascii="Times New Roman" w:eastAsia="Times New Roman" w:hAnsi="Times New Roman" w:cs="Times New Roman"/>
                <w:iCs/>
                <w:color w:val="002060"/>
                <w:kern w:val="24"/>
                <w:sz w:val="28"/>
                <w:szCs w:val="28"/>
              </w:rPr>
              <w:t xml:space="preserve">Порядок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4B48C5" w14:textId="77777777" w:rsidR="006E6ED9" w:rsidRPr="00B803DE" w:rsidRDefault="006E6ED9" w:rsidP="00B80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803DE">
              <w:rPr>
                <w:rFonts w:ascii="Times New Roman" w:eastAsia="Times New Roman" w:hAnsi="Times New Roman" w:cs="Times New Roman"/>
                <w:iCs/>
                <w:color w:val="002060"/>
                <w:kern w:val="24"/>
                <w:sz w:val="28"/>
                <w:szCs w:val="28"/>
                <w:lang w:val="az-Latn-AZ"/>
              </w:rPr>
              <w:t>Eubacteriales</w:t>
            </w:r>
          </w:p>
        </w:tc>
      </w:tr>
      <w:tr w:rsidR="006E6ED9" w:rsidRPr="00B803DE" w14:paraId="28870C6A" w14:textId="77777777" w:rsidTr="008B4EB6">
        <w:trPr>
          <w:trHeight w:val="377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6840BD" w14:textId="77777777" w:rsidR="006E6ED9" w:rsidRPr="00B803DE" w:rsidRDefault="006E6ED9" w:rsidP="00B80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803DE">
              <w:rPr>
                <w:rFonts w:ascii="Times New Roman" w:eastAsia="Times New Roman" w:hAnsi="Times New Roman" w:cs="Times New Roman"/>
                <w:iCs/>
                <w:color w:val="002060"/>
                <w:kern w:val="24"/>
                <w:sz w:val="28"/>
                <w:szCs w:val="28"/>
              </w:rPr>
              <w:t xml:space="preserve">Семейство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88508E" w14:textId="77777777" w:rsidR="006E6ED9" w:rsidRPr="00B803DE" w:rsidRDefault="006E6ED9" w:rsidP="00B80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803DE">
              <w:rPr>
                <w:rFonts w:ascii="Times New Roman" w:eastAsia="Times New Roman" w:hAnsi="Times New Roman" w:cs="Times New Roman"/>
                <w:iCs/>
                <w:color w:val="002060"/>
                <w:kern w:val="24"/>
                <w:sz w:val="28"/>
                <w:szCs w:val="28"/>
                <w:lang w:val="az-Latn-AZ"/>
              </w:rPr>
              <w:t>Enterobacteriaceae</w:t>
            </w:r>
          </w:p>
        </w:tc>
      </w:tr>
      <w:tr w:rsidR="006E6ED9" w:rsidRPr="00B803DE" w14:paraId="3B029690" w14:textId="77777777" w:rsidTr="008B4EB6">
        <w:trPr>
          <w:trHeight w:val="399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F3F428" w14:textId="77777777" w:rsidR="006E6ED9" w:rsidRPr="00B803DE" w:rsidRDefault="006E6ED9" w:rsidP="00B80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803DE">
              <w:rPr>
                <w:rFonts w:ascii="Times New Roman" w:eastAsia="Times New Roman" w:hAnsi="Times New Roman" w:cs="Times New Roman"/>
                <w:iCs/>
                <w:color w:val="002060"/>
                <w:kern w:val="24"/>
                <w:sz w:val="28"/>
                <w:szCs w:val="28"/>
              </w:rPr>
              <w:t xml:space="preserve">Род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EA7E78" w14:textId="77777777" w:rsidR="006E6ED9" w:rsidRPr="00B803DE" w:rsidRDefault="006E6ED9" w:rsidP="00B80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803DE">
              <w:rPr>
                <w:rFonts w:ascii="Times New Roman" w:eastAsia="Times New Roman" w:hAnsi="Times New Roman" w:cs="Times New Roman"/>
                <w:iCs/>
                <w:color w:val="002060"/>
                <w:kern w:val="24"/>
                <w:sz w:val="28"/>
                <w:szCs w:val="28"/>
                <w:lang w:val="az-Latn-AZ"/>
              </w:rPr>
              <w:t>Escherichia</w:t>
            </w:r>
          </w:p>
        </w:tc>
      </w:tr>
      <w:tr w:rsidR="006E6ED9" w:rsidRPr="00B803DE" w14:paraId="00C59F98" w14:textId="77777777" w:rsidTr="008B4EB6">
        <w:trPr>
          <w:trHeight w:val="393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56EB66" w14:textId="77777777" w:rsidR="006E6ED9" w:rsidRPr="00B803DE" w:rsidRDefault="006E6ED9" w:rsidP="00B80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803DE">
              <w:rPr>
                <w:rFonts w:ascii="Times New Roman" w:eastAsia="Times New Roman" w:hAnsi="Times New Roman" w:cs="Times New Roman"/>
                <w:iCs/>
                <w:color w:val="002060"/>
                <w:kern w:val="24"/>
                <w:sz w:val="28"/>
                <w:szCs w:val="28"/>
              </w:rPr>
              <w:t xml:space="preserve">Вид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91A722" w14:textId="49C970EF" w:rsidR="006E6ED9" w:rsidRPr="00B803DE" w:rsidRDefault="006E6ED9" w:rsidP="00B80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803DE">
              <w:rPr>
                <w:rFonts w:ascii="Times New Roman" w:eastAsia="Times New Roman" w:hAnsi="Times New Roman" w:cs="Times New Roman"/>
                <w:iCs/>
                <w:color w:val="002060"/>
                <w:kern w:val="24"/>
                <w:sz w:val="28"/>
                <w:szCs w:val="28"/>
              </w:rPr>
              <w:t xml:space="preserve"> </w:t>
            </w:r>
            <w:r w:rsidR="00B803DE" w:rsidRPr="00B803DE">
              <w:rPr>
                <w:rFonts w:ascii="Times New Roman" w:eastAsia="Times New Roman" w:hAnsi="Times New Roman" w:cs="Times New Roman"/>
                <w:iCs/>
                <w:color w:val="002060"/>
                <w:kern w:val="24"/>
                <w:sz w:val="28"/>
                <w:szCs w:val="28"/>
                <w:lang w:val="az-Latn-AZ"/>
              </w:rPr>
              <w:t>C</w:t>
            </w:r>
            <w:r w:rsidRPr="00B803DE">
              <w:rPr>
                <w:rFonts w:ascii="Times New Roman" w:eastAsia="Times New Roman" w:hAnsi="Times New Roman" w:cs="Times New Roman"/>
                <w:iCs/>
                <w:color w:val="002060"/>
                <w:kern w:val="24"/>
                <w:sz w:val="28"/>
                <w:szCs w:val="28"/>
                <w:lang w:val="az-Latn-AZ"/>
              </w:rPr>
              <w:t>oli</w:t>
            </w:r>
          </w:p>
        </w:tc>
      </w:tr>
      <w:tr w:rsidR="006E6ED9" w:rsidRPr="00B803DE" w14:paraId="01C4A784" w14:textId="77777777" w:rsidTr="008B4EB6">
        <w:trPr>
          <w:trHeight w:val="273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882E56" w14:textId="77777777" w:rsidR="006E6ED9" w:rsidRPr="00B803DE" w:rsidRDefault="006E6ED9" w:rsidP="00B80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803DE">
              <w:rPr>
                <w:rFonts w:ascii="Times New Roman" w:eastAsia="Times New Roman" w:hAnsi="Times New Roman" w:cs="Times New Roman"/>
                <w:iCs/>
                <w:color w:val="002060"/>
                <w:kern w:val="24"/>
                <w:sz w:val="28"/>
                <w:szCs w:val="28"/>
              </w:rPr>
              <w:t xml:space="preserve">Подвид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6661D9" w14:textId="77777777" w:rsidR="006E6ED9" w:rsidRPr="00B803DE" w:rsidRDefault="006E6ED9" w:rsidP="00B80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803DE">
              <w:rPr>
                <w:rFonts w:ascii="Times New Roman" w:eastAsia="Times New Roman" w:hAnsi="Times New Roman" w:cs="Times New Roman"/>
                <w:iCs/>
                <w:color w:val="002060"/>
                <w:kern w:val="24"/>
                <w:sz w:val="28"/>
                <w:szCs w:val="28"/>
              </w:rPr>
              <w:t xml:space="preserve"> </w:t>
            </w:r>
            <w:r w:rsidRPr="00B803DE">
              <w:rPr>
                <w:rFonts w:ascii="Times New Roman" w:eastAsia="Times New Roman" w:hAnsi="Times New Roman" w:cs="Times New Roman"/>
                <w:iCs/>
                <w:color w:val="002060"/>
                <w:kern w:val="24"/>
                <w:sz w:val="28"/>
                <w:szCs w:val="28"/>
                <w:lang w:val="az-Latn-AZ"/>
              </w:rPr>
              <w:t>Escherichia coli O157:H7</w:t>
            </w:r>
          </w:p>
        </w:tc>
      </w:tr>
    </w:tbl>
    <w:p w14:paraId="6B818215" w14:textId="77777777" w:rsidR="00B803DE" w:rsidRDefault="00B803DE" w:rsidP="00B803D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36EB34D" w14:textId="585C89B2" w:rsidR="006E6ED9" w:rsidRPr="00B803DE" w:rsidRDefault="006E6ED9" w:rsidP="00B803DE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Считается, что для таксонов высокого ранга больше подходит название не «Отдел», а «Тип»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 (Phylum</w:t>
      </w:r>
      <w:r w:rsidRPr="00B803DE">
        <w:rPr>
          <w:rFonts w:ascii="Times New Roman" w:hAnsi="Times New Roman" w:cs="Times New Roman"/>
          <w:iCs/>
          <w:sz w:val="28"/>
          <w:szCs w:val="28"/>
        </w:rPr>
        <w:t>).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 </w:t>
      </w:r>
    </w:p>
    <w:p w14:paraId="72DA1A4A" w14:textId="198CEDDB" w:rsidR="006E6ED9" w:rsidRPr="00B803DE" w:rsidRDefault="006E6ED9" w:rsidP="00B803D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Идентификация микроорганизмов</w:t>
      </w:r>
      <w:r w:rsidR="008B4EB6" w:rsidRPr="00B803DE">
        <w:rPr>
          <w:rFonts w:ascii="Times New Roman" w:hAnsi="Times New Roman" w:cs="Times New Roman"/>
          <w:iCs/>
          <w:sz w:val="28"/>
          <w:szCs w:val="28"/>
          <w:lang w:val="en-US"/>
        </w:rPr>
        <w:t>:</w:t>
      </w:r>
    </w:p>
    <w:p w14:paraId="12547328" w14:textId="77777777" w:rsidR="00485D04" w:rsidRPr="00B803DE" w:rsidRDefault="00170176" w:rsidP="00B803D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морфологическая</w:t>
      </w:r>
    </w:p>
    <w:p w14:paraId="4CD27BC7" w14:textId="77777777" w:rsidR="00485D04" w:rsidRPr="00B803DE" w:rsidRDefault="00170176" w:rsidP="00B803D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тинкториальная</w:t>
      </w:r>
    </w:p>
    <w:p w14:paraId="41E36E9D" w14:textId="77777777" w:rsidR="00485D04" w:rsidRPr="00B803DE" w:rsidRDefault="00170176" w:rsidP="00B803D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культуральная</w:t>
      </w:r>
    </w:p>
    <w:p w14:paraId="4D175766" w14:textId="77777777" w:rsidR="00485D04" w:rsidRPr="00B803DE" w:rsidRDefault="00170176" w:rsidP="00B803D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биохимическая</w:t>
      </w:r>
    </w:p>
    <w:p w14:paraId="1380C025" w14:textId="77777777" w:rsidR="00485D04" w:rsidRPr="00B803DE" w:rsidRDefault="00170176" w:rsidP="00B803D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антигенная</w:t>
      </w:r>
    </w:p>
    <w:p w14:paraId="135720E3" w14:textId="711B5012" w:rsidR="00485D04" w:rsidRPr="00B803DE" w:rsidRDefault="00170176" w:rsidP="00B803D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По процентному соотношению Г+ Ц</w:t>
      </w:r>
    </w:p>
    <w:p w14:paraId="10954FB4" w14:textId="77777777" w:rsidR="00485D04" w:rsidRPr="00B803DE" w:rsidRDefault="00170176" w:rsidP="00B803D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По гибридизации ДНК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>,</w:t>
      </w:r>
    </w:p>
    <w:p w14:paraId="4B1F5873" w14:textId="77777777" w:rsidR="00485D04" w:rsidRPr="00B803DE" w:rsidRDefault="00170176" w:rsidP="00B803D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Секвенирование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>,</w:t>
      </w:r>
    </w:p>
    <w:p w14:paraId="0C910621" w14:textId="77777777" w:rsidR="00485D04" w:rsidRPr="00B803DE" w:rsidRDefault="00170176" w:rsidP="00B803D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По действию фермента рестриктазы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>.</w:t>
      </w:r>
    </w:p>
    <w:p w14:paraId="32A4C501" w14:textId="3FDBBDA6" w:rsidR="00485D04" w:rsidRPr="00B803DE" w:rsidRDefault="00170176" w:rsidP="00B803D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По полиморфизму в цепочке ДНК</w:t>
      </w:r>
    </w:p>
    <w:p w14:paraId="5B68A487" w14:textId="6C074D90" w:rsidR="00485D04" w:rsidRPr="00B803DE" w:rsidRDefault="00170176" w:rsidP="00B803D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 xml:space="preserve">Консерватизм рибосомы 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16S </w:t>
      </w:r>
    </w:p>
    <w:p w14:paraId="587CB060" w14:textId="77777777" w:rsidR="00485D04" w:rsidRPr="00B803DE" w:rsidRDefault="00170176" w:rsidP="00B803D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 xml:space="preserve">Гены, кодирующие 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RNT </w:t>
      </w:r>
      <w:r w:rsidRPr="00B803DE">
        <w:rPr>
          <w:rFonts w:ascii="Times New Roman" w:hAnsi="Times New Roman" w:cs="Times New Roman"/>
          <w:iCs/>
          <w:sz w:val="28"/>
          <w:szCs w:val="28"/>
        </w:rPr>
        <w:t>и рибосомные белки</w:t>
      </w:r>
    </w:p>
    <w:p w14:paraId="4E8D9EEF" w14:textId="77777777" w:rsidR="008B4EB6" w:rsidRPr="00B803DE" w:rsidRDefault="008B4EB6" w:rsidP="00B803DE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3C3F66F" w14:textId="7FFB618C" w:rsidR="006E6ED9" w:rsidRPr="00B803DE" w:rsidRDefault="006E6ED9" w:rsidP="00B803D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az-Latn-AZ"/>
        </w:rPr>
      </w:pPr>
      <w:r w:rsidRPr="00B803DE">
        <w:rPr>
          <w:rFonts w:ascii="Times New Roman" w:hAnsi="Times New Roman" w:cs="Times New Roman"/>
          <w:b/>
          <w:bCs/>
          <w:iCs/>
          <w:sz w:val="28"/>
          <w:szCs w:val="28"/>
        </w:rPr>
        <w:t>Номенклатура микроорганизмов</w:t>
      </w:r>
      <w:r w:rsidR="00B803D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  <w:r w:rsidR="00170176" w:rsidRPr="00B803DE">
        <w:rPr>
          <w:rFonts w:ascii="Times New Roman" w:hAnsi="Times New Roman" w:cs="Times New Roman"/>
          <w:iCs/>
          <w:sz w:val="28"/>
          <w:szCs w:val="28"/>
        </w:rPr>
        <w:t>Применяется номенклатура микроорганизмов, созданная К.Линнеем для обозначения их названий (кроме вирусов). В этом случае первое слово обозначает род, оно пишется с заглавной буквы, второе слово означает в</w:t>
      </w:r>
      <w:r w:rsidR="008B4EB6" w:rsidRPr="00B803DE">
        <w:rPr>
          <w:rFonts w:ascii="Times New Roman" w:hAnsi="Times New Roman" w:cs="Times New Roman"/>
          <w:iCs/>
          <w:sz w:val="28"/>
          <w:szCs w:val="28"/>
        </w:rPr>
        <w:t xml:space="preserve">ид и пишется с маленькой буквы. </w:t>
      </w:r>
      <w:r w:rsidRPr="00B803DE">
        <w:rPr>
          <w:rFonts w:ascii="Times New Roman" w:hAnsi="Times New Roman" w:cs="Times New Roman"/>
          <w:iCs/>
          <w:sz w:val="28"/>
          <w:szCs w:val="28"/>
        </w:rPr>
        <w:t>Например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>, Mycobacterium tuberculosis</w:t>
      </w:r>
      <w:r w:rsidR="008B4EB6"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>,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 Francisella tularensis</w:t>
      </w:r>
      <w:r w:rsidR="008B4EB6"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>,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 Staphylococcus aureus.  </w:t>
      </w:r>
    </w:p>
    <w:p w14:paraId="5CDB1305" w14:textId="77777777" w:rsidR="00485D04" w:rsidRPr="00B803DE" w:rsidRDefault="00170176" w:rsidP="00B803D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Вид 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– </w:t>
      </w:r>
      <w:r w:rsidRPr="00B803DE">
        <w:rPr>
          <w:rFonts w:ascii="Times New Roman" w:hAnsi="Times New Roman" w:cs="Times New Roman"/>
          <w:iCs/>
          <w:sz w:val="28"/>
          <w:szCs w:val="28"/>
        </w:rPr>
        <w:t>это микроорганизмы, имеющие общее происхождение и похожие морфо-биологические свойства.</w:t>
      </w:r>
    </w:p>
    <w:p w14:paraId="32EB3664" w14:textId="77777777" w:rsidR="00485D04" w:rsidRPr="00B803DE" w:rsidRDefault="00170176" w:rsidP="00B803D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Штамм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 – </w:t>
      </w:r>
      <w:r w:rsidRPr="00B803DE">
        <w:rPr>
          <w:rFonts w:ascii="Times New Roman" w:hAnsi="Times New Roman" w:cs="Times New Roman"/>
          <w:iCs/>
          <w:sz w:val="28"/>
          <w:szCs w:val="28"/>
        </w:rPr>
        <w:t xml:space="preserve">это чистая культура одного вида микроорганизмов, полученных из различных (или одного) источников в разное время. </w:t>
      </w:r>
    </w:p>
    <w:p w14:paraId="04926EED" w14:textId="77777777" w:rsidR="00485D04" w:rsidRPr="00B803DE" w:rsidRDefault="00170176" w:rsidP="00B803D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Клон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 – </w:t>
      </w:r>
      <w:r w:rsidRPr="00B803DE">
        <w:rPr>
          <w:rFonts w:ascii="Times New Roman" w:hAnsi="Times New Roman" w:cs="Times New Roman"/>
          <w:iCs/>
          <w:sz w:val="28"/>
          <w:szCs w:val="28"/>
        </w:rPr>
        <w:t xml:space="preserve">культура, выращенная из одной микробной клетки. </w:t>
      </w:r>
    </w:p>
    <w:p w14:paraId="00B6305A" w14:textId="77777777" w:rsidR="00485D04" w:rsidRPr="00B803DE" w:rsidRDefault="00170176" w:rsidP="00B803D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Колония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 – </w:t>
      </w:r>
      <w:r w:rsidRPr="00B803DE">
        <w:rPr>
          <w:rFonts w:ascii="Times New Roman" w:hAnsi="Times New Roman" w:cs="Times New Roman"/>
          <w:iCs/>
          <w:sz w:val="28"/>
          <w:szCs w:val="28"/>
        </w:rPr>
        <w:t xml:space="preserve">это скопление (популяция), образуемая бактериями на твёрдых питательных средах. </w:t>
      </w:r>
    </w:p>
    <w:p w14:paraId="68698D49" w14:textId="40D0F646" w:rsidR="00485D04" w:rsidRPr="00B803DE" w:rsidRDefault="00170176" w:rsidP="00B803D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 </w:t>
      </w:r>
      <w:r w:rsidRPr="00B803DE">
        <w:rPr>
          <w:rFonts w:ascii="Times New Roman" w:hAnsi="Times New Roman" w:cs="Times New Roman"/>
          <w:iCs/>
          <w:sz w:val="28"/>
          <w:szCs w:val="28"/>
        </w:rPr>
        <w:t>Чистая культура микроба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– </w:t>
      </w:r>
      <w:r w:rsidRPr="00B803DE">
        <w:rPr>
          <w:rFonts w:ascii="Times New Roman" w:hAnsi="Times New Roman" w:cs="Times New Roman"/>
          <w:iCs/>
          <w:sz w:val="28"/>
          <w:szCs w:val="28"/>
        </w:rPr>
        <w:t xml:space="preserve">имеется ввиду популяция, образованная одним видом  микроорганизма на плотной питательной среде. </w:t>
      </w:r>
    </w:p>
    <w:p w14:paraId="2DDC23C6" w14:textId="77777777" w:rsidR="006E6ED9" w:rsidRPr="00B803DE" w:rsidRDefault="006E6ED9" w:rsidP="00B803DE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803DE">
        <w:rPr>
          <w:rFonts w:ascii="Times New Roman" w:hAnsi="Times New Roman" w:cs="Times New Roman"/>
          <w:b/>
          <w:bCs/>
          <w:iCs/>
          <w:sz w:val="28"/>
          <w:szCs w:val="28"/>
        </w:rPr>
        <w:t>Внутривидовые варианты</w:t>
      </w:r>
    </w:p>
    <w:p w14:paraId="71553C77" w14:textId="0C0F44D9" w:rsidR="00485D04" w:rsidRPr="00B803DE" w:rsidRDefault="00B803DE" w:rsidP="00B803D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М</w:t>
      </w:r>
      <w:r w:rsidR="00170176" w:rsidRPr="00B803DE">
        <w:rPr>
          <w:rFonts w:ascii="Times New Roman" w:hAnsi="Times New Roman" w:cs="Times New Roman"/>
          <w:iCs/>
          <w:sz w:val="28"/>
          <w:szCs w:val="28"/>
        </w:rPr>
        <w:t>орфовар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70176"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– </w:t>
      </w:r>
      <w:r w:rsidR="00170176" w:rsidRPr="00B803DE">
        <w:rPr>
          <w:rFonts w:ascii="Times New Roman" w:hAnsi="Times New Roman" w:cs="Times New Roman"/>
          <w:iCs/>
          <w:sz w:val="28"/>
          <w:szCs w:val="28"/>
        </w:rPr>
        <w:t xml:space="preserve">вариант, отличающийся от основного вида по морфологическим свойствам. </w:t>
      </w:r>
    </w:p>
    <w:p w14:paraId="6DFDA3C1" w14:textId="77777777" w:rsidR="00485D04" w:rsidRPr="00B803DE" w:rsidRDefault="00170176" w:rsidP="00B803D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 xml:space="preserve">биовар 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– </w:t>
      </w:r>
      <w:r w:rsidRPr="00B803DE">
        <w:rPr>
          <w:rFonts w:ascii="Times New Roman" w:hAnsi="Times New Roman" w:cs="Times New Roman"/>
          <w:iCs/>
          <w:sz w:val="28"/>
          <w:szCs w:val="28"/>
        </w:rPr>
        <w:t>отличие по нескольким биологическим свойствам</w:t>
      </w:r>
    </w:p>
    <w:p w14:paraId="36800D23" w14:textId="77777777" w:rsidR="00485D04" w:rsidRPr="00B803DE" w:rsidRDefault="00170176" w:rsidP="00B803D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серовар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 – </w:t>
      </w:r>
      <w:r w:rsidRPr="00B803DE">
        <w:rPr>
          <w:rFonts w:ascii="Times New Roman" w:hAnsi="Times New Roman" w:cs="Times New Roman"/>
          <w:iCs/>
          <w:sz w:val="28"/>
          <w:szCs w:val="28"/>
        </w:rPr>
        <w:t>отличие по антигенной структуре</w:t>
      </w:r>
    </w:p>
    <w:p w14:paraId="6984D273" w14:textId="77777777" w:rsidR="00485D04" w:rsidRPr="00B803DE" w:rsidRDefault="00170176" w:rsidP="00B803D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фаговар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 – </w:t>
      </w:r>
      <w:r w:rsidRPr="00B803DE">
        <w:rPr>
          <w:rFonts w:ascii="Times New Roman" w:hAnsi="Times New Roman" w:cs="Times New Roman"/>
          <w:iCs/>
          <w:sz w:val="28"/>
          <w:szCs w:val="28"/>
        </w:rPr>
        <w:t xml:space="preserve">по чувствительности к определённому фагу </w:t>
      </w:r>
    </w:p>
    <w:p w14:paraId="278A84B5" w14:textId="77777777" w:rsidR="00485D04" w:rsidRPr="00B803DE" w:rsidRDefault="00170176" w:rsidP="00B803D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хемовар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 –  </w:t>
      </w:r>
      <w:r w:rsidRPr="00B803DE">
        <w:rPr>
          <w:rFonts w:ascii="Times New Roman" w:hAnsi="Times New Roman" w:cs="Times New Roman"/>
          <w:iCs/>
          <w:sz w:val="28"/>
          <w:szCs w:val="28"/>
        </w:rPr>
        <w:t>отличие по биохимическим свойствам</w:t>
      </w:r>
    </w:p>
    <w:p w14:paraId="0811E20F" w14:textId="77777777" w:rsidR="00485D04" w:rsidRPr="00B803DE" w:rsidRDefault="00170176" w:rsidP="00B803D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резистовар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 – </w:t>
      </w:r>
      <w:r w:rsidRPr="00B803DE">
        <w:rPr>
          <w:rFonts w:ascii="Times New Roman" w:hAnsi="Times New Roman" w:cs="Times New Roman"/>
          <w:iCs/>
          <w:sz w:val="28"/>
          <w:szCs w:val="28"/>
        </w:rPr>
        <w:t>отличие по чувствительности к антимикробным препаратам</w:t>
      </w:r>
    </w:p>
    <w:p w14:paraId="67C41084" w14:textId="77777777" w:rsidR="008B4EB6" w:rsidRPr="00B803DE" w:rsidRDefault="008B4EB6" w:rsidP="00B803DE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80B2952" w14:textId="211F6DDD" w:rsidR="006E6ED9" w:rsidRPr="00B803DE" w:rsidRDefault="006E6ED9" w:rsidP="00B803DE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Роль микробиологической лаборатории в диагностике заболеваний</w:t>
      </w:r>
      <w:r w:rsidR="008B4EB6" w:rsidRPr="00B803DE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B803DE">
        <w:rPr>
          <w:rFonts w:ascii="Times New Roman" w:hAnsi="Times New Roman" w:cs="Times New Roman"/>
          <w:iCs/>
          <w:sz w:val="28"/>
          <w:szCs w:val="28"/>
        </w:rPr>
        <w:t>Исследования микробиологических лабораторий играют важную роль в ранней и точной диагностике инфекционных заболеваний.</w:t>
      </w:r>
      <w:r w:rsidR="008B4EB6" w:rsidRPr="00B803D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803DE">
        <w:rPr>
          <w:rFonts w:ascii="Times New Roman" w:hAnsi="Times New Roman" w:cs="Times New Roman"/>
          <w:iCs/>
          <w:sz w:val="28"/>
          <w:szCs w:val="28"/>
        </w:rPr>
        <w:t>Микробиологическ</w:t>
      </w:r>
      <w:r w:rsidR="008B4EB6" w:rsidRPr="00B803DE">
        <w:rPr>
          <w:rFonts w:ascii="Times New Roman" w:hAnsi="Times New Roman" w:cs="Times New Roman"/>
          <w:iCs/>
          <w:sz w:val="28"/>
          <w:szCs w:val="28"/>
        </w:rPr>
        <w:t>ие лаборатории функционируют в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>:</w:t>
      </w:r>
    </w:p>
    <w:p w14:paraId="1F3D0DA7" w14:textId="77777777" w:rsidR="00485D04" w:rsidRPr="00B803DE" w:rsidRDefault="00170176" w:rsidP="00B803D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Центрах гигиены и эпидемиологии</w:t>
      </w:r>
    </w:p>
    <w:p w14:paraId="04417180" w14:textId="77777777" w:rsidR="00485D04" w:rsidRPr="00B803DE" w:rsidRDefault="00170176" w:rsidP="00B803D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поликлиниках</w:t>
      </w:r>
    </w:p>
    <w:p w14:paraId="5DABE6F5" w14:textId="77777777" w:rsidR="00485D04" w:rsidRPr="00B803DE" w:rsidRDefault="00170176" w:rsidP="00B803D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больницах и</w:t>
      </w:r>
    </w:p>
    <w:p w14:paraId="26C82C55" w14:textId="77777777" w:rsidR="00485D04" w:rsidRPr="00B803DE" w:rsidRDefault="00170176" w:rsidP="00B803D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научно-исследовательских институтах</w:t>
      </w:r>
    </w:p>
    <w:p w14:paraId="0B0DFED5" w14:textId="77777777" w:rsidR="008B4EB6" w:rsidRPr="00B803DE" w:rsidRDefault="008B4EB6" w:rsidP="00B803DE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14:paraId="12498616" w14:textId="32F5DB7D" w:rsidR="006E6ED9" w:rsidRPr="00B803DE" w:rsidRDefault="008B4EB6" w:rsidP="00B803D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  <w:r w:rsidRPr="00B803DE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Структура микробиологической лаборатории. </w:t>
      </w:r>
    </w:p>
    <w:p w14:paraId="06D6B8A3" w14:textId="2B84B32C" w:rsidR="006E6ED9" w:rsidRPr="00B803DE" w:rsidRDefault="008B4EB6" w:rsidP="00B803D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Микробиологическая лаборатория состоит из следующих помещений:</w:t>
      </w:r>
    </w:p>
    <w:p w14:paraId="7675F1A5" w14:textId="406D7E66" w:rsidR="00485D04" w:rsidRPr="00B803DE" w:rsidRDefault="008B4EB6" w:rsidP="00B803D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1.</w:t>
      </w:r>
      <w:r w:rsidR="00170176" w:rsidRPr="00B803DE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Pr="00B803DE">
        <w:rPr>
          <w:rFonts w:ascii="Times New Roman" w:hAnsi="Times New Roman" w:cs="Times New Roman"/>
          <w:iCs/>
          <w:sz w:val="28"/>
          <w:szCs w:val="28"/>
        </w:rPr>
        <w:t>Комната отбора проб для исследования</w:t>
      </w:r>
    </w:p>
    <w:p w14:paraId="25C43C22" w14:textId="24E8E846" w:rsidR="006E6ED9" w:rsidRPr="00B803DE" w:rsidRDefault="006E6ED9" w:rsidP="00B803D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2. </w:t>
      </w:r>
      <w:r w:rsidR="008B4EB6" w:rsidRPr="00B803DE">
        <w:rPr>
          <w:rFonts w:ascii="Times New Roman" w:hAnsi="Times New Roman" w:cs="Times New Roman"/>
          <w:iCs/>
          <w:sz w:val="28"/>
          <w:szCs w:val="28"/>
        </w:rPr>
        <w:t xml:space="preserve">Препараторская 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– </w:t>
      </w:r>
      <w:r w:rsidRPr="00B803DE">
        <w:rPr>
          <w:rFonts w:ascii="Times New Roman" w:hAnsi="Times New Roman" w:cs="Times New Roman"/>
          <w:iCs/>
          <w:sz w:val="28"/>
          <w:szCs w:val="28"/>
        </w:rPr>
        <w:t>для приготовления питательных сред, материалов, красителей для проведения исследования</w:t>
      </w:r>
    </w:p>
    <w:p w14:paraId="74439B1F" w14:textId="162380B4" w:rsidR="006E6ED9" w:rsidRPr="00B803DE" w:rsidRDefault="006E6ED9" w:rsidP="00B803D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3.  </w:t>
      </w:r>
      <w:r w:rsidRPr="00B803D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B4EB6" w:rsidRPr="00B803DE">
        <w:rPr>
          <w:rFonts w:ascii="Times New Roman" w:hAnsi="Times New Roman" w:cs="Times New Roman"/>
          <w:iCs/>
          <w:sz w:val="28"/>
          <w:szCs w:val="28"/>
        </w:rPr>
        <w:t xml:space="preserve">Автоклавная 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– </w:t>
      </w:r>
      <w:r w:rsidRPr="00B803DE">
        <w:rPr>
          <w:rFonts w:ascii="Times New Roman" w:hAnsi="Times New Roman" w:cs="Times New Roman"/>
          <w:iCs/>
          <w:sz w:val="28"/>
          <w:szCs w:val="28"/>
        </w:rPr>
        <w:t>для размещения стерилизационного оборудования (автоклав, паровой стерилизатор)</w:t>
      </w:r>
    </w:p>
    <w:p w14:paraId="60A2EBFF" w14:textId="6B0D3781" w:rsidR="006E6ED9" w:rsidRPr="00B803DE" w:rsidRDefault="006E6ED9" w:rsidP="00B803D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 4. </w:t>
      </w:r>
      <w:r w:rsidR="008B4EB6" w:rsidRPr="00B803DE">
        <w:rPr>
          <w:rFonts w:ascii="Times New Roman" w:hAnsi="Times New Roman" w:cs="Times New Roman"/>
          <w:iCs/>
          <w:sz w:val="28"/>
          <w:szCs w:val="28"/>
        </w:rPr>
        <w:t xml:space="preserve">Моечная 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>–</w:t>
      </w:r>
      <w:r w:rsidRPr="00B803DE">
        <w:rPr>
          <w:rFonts w:ascii="Times New Roman" w:hAnsi="Times New Roman" w:cs="Times New Roman"/>
          <w:iCs/>
          <w:sz w:val="28"/>
          <w:szCs w:val="28"/>
        </w:rPr>
        <w:t xml:space="preserve"> для дезинфекции и мытья чашек Петри, пробирок, колб, использованных пипеток. 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 </w:t>
      </w:r>
    </w:p>
    <w:p w14:paraId="654479AA" w14:textId="17FD69A8" w:rsidR="006E6ED9" w:rsidRPr="00B803DE" w:rsidRDefault="006E6ED9" w:rsidP="00B803D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5. </w:t>
      </w:r>
      <w:r w:rsidRPr="00B803DE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8B4EB6" w:rsidRPr="00B803DE">
        <w:rPr>
          <w:rFonts w:ascii="Times New Roman" w:hAnsi="Times New Roman" w:cs="Times New Roman"/>
          <w:iCs/>
          <w:sz w:val="28"/>
          <w:szCs w:val="28"/>
        </w:rPr>
        <w:t xml:space="preserve">Комната для проведения исследований 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– </w:t>
      </w:r>
      <w:r w:rsidRPr="00B803DE">
        <w:rPr>
          <w:rFonts w:ascii="Times New Roman" w:hAnsi="Times New Roman" w:cs="Times New Roman"/>
          <w:iCs/>
          <w:sz w:val="28"/>
          <w:szCs w:val="28"/>
        </w:rPr>
        <w:t>для исследования проб пациентов – гноя, мокроты, крови, мочи, кала, спинномозговой жидкости различными методами</w:t>
      </w:r>
    </w:p>
    <w:p w14:paraId="0EFC5B68" w14:textId="6FCB08CD" w:rsidR="006E6ED9" w:rsidRPr="00B803DE" w:rsidRDefault="006E6ED9" w:rsidP="00B803D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>6</w:t>
      </w:r>
      <w:r w:rsidRPr="00B803DE">
        <w:rPr>
          <w:rFonts w:ascii="Times New Roman" w:hAnsi="Times New Roman" w:cs="Times New Roman"/>
          <w:iCs/>
          <w:sz w:val="28"/>
          <w:szCs w:val="28"/>
        </w:rPr>
        <w:t xml:space="preserve">.      </w:t>
      </w:r>
      <w:r w:rsidR="008B4EB6" w:rsidRPr="00B803DE">
        <w:rPr>
          <w:rFonts w:ascii="Times New Roman" w:hAnsi="Times New Roman" w:cs="Times New Roman"/>
          <w:iCs/>
          <w:sz w:val="28"/>
          <w:szCs w:val="28"/>
        </w:rPr>
        <w:t>Вивариум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– </w:t>
      </w:r>
      <w:r w:rsidRPr="00B803DE">
        <w:rPr>
          <w:rFonts w:ascii="Times New Roman" w:hAnsi="Times New Roman" w:cs="Times New Roman"/>
          <w:iCs/>
          <w:sz w:val="28"/>
          <w:szCs w:val="28"/>
        </w:rPr>
        <w:t>для содержания экспериментальных животных</w:t>
      </w:r>
    </w:p>
    <w:p w14:paraId="7E7F195D" w14:textId="77777777" w:rsidR="008B4EB6" w:rsidRPr="00B803DE" w:rsidRDefault="008B4EB6" w:rsidP="00B803D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4C31F97" w14:textId="3803A288" w:rsidR="006E6ED9" w:rsidRPr="00B803DE" w:rsidRDefault="006E6ED9" w:rsidP="00B803DE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803DE">
        <w:rPr>
          <w:rFonts w:ascii="Times New Roman" w:hAnsi="Times New Roman" w:cs="Times New Roman"/>
          <w:b/>
          <w:bCs/>
          <w:iCs/>
          <w:sz w:val="28"/>
          <w:szCs w:val="28"/>
        </w:rPr>
        <w:t>Приборы, применяемые в микробиологическрой лаборатории</w:t>
      </w:r>
    </w:p>
    <w:p w14:paraId="07D36F88" w14:textId="77777777" w:rsidR="00485D04" w:rsidRPr="00B803DE" w:rsidRDefault="00170176" w:rsidP="00B803D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Микроскопы</w:t>
      </w:r>
    </w:p>
    <w:p w14:paraId="556A614A" w14:textId="77777777" w:rsidR="00485D04" w:rsidRPr="00B803DE" w:rsidRDefault="00170176" w:rsidP="00B803D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Автоклав</w:t>
      </w:r>
    </w:p>
    <w:p w14:paraId="6D232627" w14:textId="77777777" w:rsidR="00485D04" w:rsidRPr="00B803DE" w:rsidRDefault="00170176" w:rsidP="00B803D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Паровой стерилизатор</w:t>
      </w:r>
    </w:p>
    <w:p w14:paraId="787B90F0" w14:textId="77777777" w:rsidR="00485D04" w:rsidRPr="00B803DE" w:rsidRDefault="00170176" w:rsidP="00B803D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Термостат</w:t>
      </w:r>
    </w:p>
    <w:p w14:paraId="3774413F" w14:textId="77777777" w:rsidR="00485D04" w:rsidRPr="00B803DE" w:rsidRDefault="00170176" w:rsidP="00B803D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Водяная баня</w:t>
      </w:r>
    </w:p>
    <w:p w14:paraId="01F7E3AF" w14:textId="77777777" w:rsidR="00485D04" w:rsidRPr="00B803DE" w:rsidRDefault="00170176" w:rsidP="00B803D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Холодильный шкаф</w:t>
      </w:r>
    </w:p>
    <w:p w14:paraId="1DE6633A" w14:textId="77777777" w:rsidR="00485D04" w:rsidRPr="00B803DE" w:rsidRDefault="00170176" w:rsidP="00B803D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Центрифуга</w:t>
      </w:r>
    </w:p>
    <w:p w14:paraId="4F95E251" w14:textId="6ED6541E" w:rsidR="008B4EB6" w:rsidRPr="00B803DE" w:rsidRDefault="006E6ED9" w:rsidP="00B803D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  <w:r w:rsidRPr="00B803DE">
        <w:rPr>
          <w:rFonts w:ascii="Times New Roman" w:hAnsi="Times New Roman" w:cs="Times New Roman"/>
          <w:b/>
          <w:bCs/>
          <w:iCs/>
          <w:sz w:val="28"/>
          <w:szCs w:val="28"/>
        </w:rPr>
        <w:t>Режим работы микробиологической лаборатории</w:t>
      </w:r>
      <w:r w:rsidR="008B4EB6" w:rsidRPr="00B803DE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.</w:t>
      </w:r>
    </w:p>
    <w:p w14:paraId="4AE061AB" w14:textId="75F6C09C" w:rsidR="00170176" w:rsidRPr="00B803DE" w:rsidRDefault="00170176" w:rsidP="00B803DE">
      <w:pPr>
        <w:spacing w:after="0" w:line="240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В микробиологических лабораториях лечебных учреждений, работающих с патогенными микроорганизмами для предупреждения повторного инфицирования и распространения микробов необходимо соблюдать следующие правила (т.н. режим работы лаборатории)</w:t>
      </w:r>
      <w:r w:rsidR="008B4EB6" w:rsidRPr="00B803DE">
        <w:rPr>
          <w:rFonts w:ascii="Times New Roman" w:hAnsi="Times New Roman" w:cs="Times New Roman"/>
          <w:iCs/>
          <w:sz w:val="28"/>
          <w:szCs w:val="28"/>
        </w:rPr>
        <w:t>:</w:t>
      </w:r>
    </w:p>
    <w:p w14:paraId="1D0FCAE5" w14:textId="5B1D9835" w:rsidR="00485D04" w:rsidRPr="00B803DE" w:rsidRDefault="00170176" w:rsidP="00B803D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 </w:t>
      </w:r>
      <w:r w:rsidRPr="00B803DE">
        <w:rPr>
          <w:rFonts w:ascii="Times New Roman" w:hAnsi="Times New Roman" w:cs="Times New Roman"/>
          <w:iCs/>
          <w:sz w:val="28"/>
          <w:szCs w:val="28"/>
        </w:rPr>
        <w:t>В лабораторию нельзя заходить без халата и колпака</w:t>
      </w:r>
      <w:r w:rsidR="00B803DE">
        <w:rPr>
          <w:rFonts w:ascii="Times New Roman" w:hAnsi="Times New Roman" w:cs="Times New Roman"/>
          <w:iCs/>
          <w:sz w:val="28"/>
          <w:szCs w:val="28"/>
        </w:rPr>
        <w:t>.</w:t>
      </w:r>
      <w:r w:rsidRPr="00B803DE">
        <w:rPr>
          <w:rFonts w:ascii="Times New Roman" w:hAnsi="Times New Roman" w:cs="Times New Roman"/>
          <w:iCs/>
          <w:sz w:val="28"/>
          <w:szCs w:val="28"/>
        </w:rPr>
        <w:t xml:space="preserve"> В случае необходимости нужно использовать маску.</w:t>
      </w:r>
    </w:p>
    <w:p w14:paraId="01E7761B" w14:textId="77777777" w:rsidR="00485D04" w:rsidRPr="00B803DE" w:rsidRDefault="00170176" w:rsidP="00B803D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Нельзя заходить в лабораторию в верхней одежде, много передвигаться и много разговаривать.</w:t>
      </w:r>
    </w:p>
    <w:p w14:paraId="27AAA527" w14:textId="19650D49" w:rsidR="00485D04" w:rsidRPr="00B803DE" w:rsidRDefault="00170176" w:rsidP="00B803D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В лаборатории нельзя кушать, пить чай и курить</w:t>
      </w:r>
    </w:p>
    <w:p w14:paraId="588E9D9D" w14:textId="77777777" w:rsidR="00485D04" w:rsidRPr="00B803DE" w:rsidRDefault="00170176" w:rsidP="00B803D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В случае попадания патологического материала на халат, стол или на пол, необходимо немедленно обработать дезинфицирующим средством.</w:t>
      </w:r>
    </w:p>
    <w:p w14:paraId="724175B6" w14:textId="77777777" w:rsidR="00485D04" w:rsidRPr="00B803DE" w:rsidRDefault="00170176" w:rsidP="00B803D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 xml:space="preserve">Использованные пипетки, шпатели, пробирки, чашки Петри необходимо замочить в дезинфицирующем растворе. </w:t>
      </w:r>
    </w:p>
    <w:p w14:paraId="544DB39D" w14:textId="54BB6FCD" w:rsidR="00485D04" w:rsidRPr="00B803DE" w:rsidRDefault="00170176" w:rsidP="00B803D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 xml:space="preserve">В конце работы рабочий стол необходимо убрать, дезинфицировать, засеянные чашки Петри поместить в термостат, музейные штаммы и неиспользованные питательные среды поместить в холодильник. </w:t>
      </w:r>
    </w:p>
    <w:p w14:paraId="43F06879" w14:textId="2CE3A6A6" w:rsidR="00485D04" w:rsidRPr="00B803DE" w:rsidRDefault="00170176" w:rsidP="00B803D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 xml:space="preserve">Предметный столик микроскопа и объектив с увеличением 90 необходимо очистить от масла и положить под объектив кусочек марли. Для предотвращения попадания пыли микроскоп необходимо накрывать специальным покрытием. </w:t>
      </w:r>
    </w:p>
    <w:p w14:paraId="091ABE43" w14:textId="79C7BA2F" w:rsidR="006E6ED9" w:rsidRPr="00B803DE" w:rsidRDefault="00170176" w:rsidP="00B803D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По окончании работы нужно протереть руки салфеткой, пропитанной дезинфицирующим раствором и вымыть с мылом.</w:t>
      </w:r>
    </w:p>
    <w:p w14:paraId="7E3E8BE4" w14:textId="1EEB60B5" w:rsidR="00170176" w:rsidRPr="00B803DE" w:rsidRDefault="00170176" w:rsidP="00B803DE">
      <w:pPr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B681294" w14:textId="77777777" w:rsidR="00170176" w:rsidRPr="00B803DE" w:rsidRDefault="00170176" w:rsidP="00B803D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803DE">
        <w:rPr>
          <w:rFonts w:ascii="Times New Roman" w:hAnsi="Times New Roman" w:cs="Times New Roman"/>
          <w:b/>
          <w:bCs/>
          <w:iCs/>
          <w:sz w:val="28"/>
          <w:szCs w:val="28"/>
        </w:rPr>
        <w:t>При проведении микробиологических лабораторных исследований необходимо соблюдать следующие правила:</w:t>
      </w:r>
    </w:p>
    <w:p w14:paraId="0B34715E" w14:textId="77777777" w:rsidR="008B4EB6" w:rsidRPr="00B803DE" w:rsidRDefault="00170176" w:rsidP="00B803D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az-Latn-AZ"/>
        </w:rPr>
      </w:pPr>
      <w:r w:rsidRPr="00B803DE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Работать с инфицированным материалом только с помощью инструментов 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>(</w:t>
      </w:r>
      <w:r w:rsidRPr="00B803DE">
        <w:rPr>
          <w:rFonts w:ascii="Times New Roman" w:hAnsi="Times New Roman" w:cs="Times New Roman"/>
          <w:iCs/>
          <w:sz w:val="28"/>
          <w:szCs w:val="28"/>
          <w:lang w:val="ru-RU"/>
        </w:rPr>
        <w:t>пинцет, петля и др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>.)</w:t>
      </w:r>
    </w:p>
    <w:p w14:paraId="34346E19" w14:textId="77777777" w:rsidR="008B4EB6" w:rsidRPr="00B803DE" w:rsidRDefault="00170176" w:rsidP="00B803D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az-Latn-AZ"/>
        </w:rPr>
      </w:pPr>
      <w:r w:rsidRPr="00B803DE">
        <w:rPr>
          <w:rFonts w:ascii="Times New Roman" w:hAnsi="Times New Roman" w:cs="Times New Roman"/>
          <w:iCs/>
          <w:sz w:val="28"/>
          <w:szCs w:val="28"/>
          <w:lang w:val="ru-RU"/>
        </w:rPr>
        <w:t>Прикасаться к культуре микроба в чашке Петри и конденсату запрещается</w:t>
      </w:r>
    </w:p>
    <w:p w14:paraId="5E222FB0" w14:textId="77777777" w:rsidR="008B4EB6" w:rsidRPr="00B803DE" w:rsidRDefault="00170176" w:rsidP="00B803D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az-Latn-AZ"/>
        </w:rPr>
      </w:pPr>
      <w:r w:rsidRPr="00B803DE">
        <w:rPr>
          <w:rFonts w:ascii="Times New Roman" w:hAnsi="Times New Roman" w:cs="Times New Roman"/>
          <w:iCs/>
          <w:sz w:val="28"/>
          <w:szCs w:val="28"/>
          <w:lang w:val="ru-RU"/>
        </w:rPr>
        <w:t>До начала работы необходимо проверить целость стеклянной посуды, проводимость игл, надёжность шприцов.</w:t>
      </w:r>
    </w:p>
    <w:p w14:paraId="55DC4235" w14:textId="77777777" w:rsidR="008B4EB6" w:rsidRPr="00B803DE" w:rsidRDefault="00170176" w:rsidP="00B803D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az-Latn-AZ"/>
        </w:rPr>
      </w:pPr>
      <w:r w:rsidRPr="00B803DE">
        <w:rPr>
          <w:rFonts w:ascii="Times New Roman" w:hAnsi="Times New Roman" w:cs="Times New Roman"/>
          <w:iCs/>
          <w:sz w:val="28"/>
          <w:szCs w:val="28"/>
          <w:lang w:val="ru-RU"/>
        </w:rPr>
        <w:lastRenderedPageBreak/>
        <w:t xml:space="preserve">Во время посева материала на чашку Петри, колбу, флаконы нанести дату и номер анализа. </w:t>
      </w:r>
    </w:p>
    <w:p w14:paraId="1D60206E" w14:textId="37557073" w:rsidR="008B4EB6" w:rsidRPr="00B803DE" w:rsidRDefault="00170176" w:rsidP="00B803D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az-Latn-AZ"/>
        </w:rPr>
      </w:pPr>
      <w:r w:rsidRPr="00B803DE">
        <w:rPr>
          <w:rFonts w:ascii="Times New Roman" w:hAnsi="Times New Roman" w:cs="Times New Roman"/>
          <w:iCs/>
          <w:sz w:val="28"/>
          <w:szCs w:val="28"/>
          <w:lang w:val="ru-RU"/>
        </w:rPr>
        <w:t>На пробирку, чашку Петри материал переносится над пла</w:t>
      </w:r>
      <w:r w:rsidR="008B4EB6" w:rsidRPr="00B803DE">
        <w:rPr>
          <w:rFonts w:ascii="Times New Roman" w:hAnsi="Times New Roman" w:cs="Times New Roman"/>
          <w:iCs/>
          <w:sz w:val="28"/>
          <w:szCs w:val="28"/>
          <w:lang w:val="ru-RU"/>
        </w:rPr>
        <w:t>менем горелки</w:t>
      </w:r>
      <w:r w:rsidRPr="00B803DE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, щпатель, края пробирки нужно провести через пламя, а петлю прокалить в пламени. </w:t>
      </w:r>
    </w:p>
    <w:p w14:paraId="01E044AF" w14:textId="7CC0A530" w:rsidR="008B4EB6" w:rsidRPr="00B803DE" w:rsidRDefault="00170176" w:rsidP="00B803D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az-Latn-AZ"/>
        </w:rPr>
      </w:pPr>
      <w:r w:rsidRPr="00B803DE">
        <w:rPr>
          <w:rFonts w:ascii="Times New Roman" w:hAnsi="Times New Roman" w:cs="Times New Roman"/>
          <w:iCs/>
          <w:sz w:val="28"/>
          <w:szCs w:val="28"/>
          <w:lang w:val="ru-RU"/>
        </w:rPr>
        <w:t>Во время работы чашки Петри должн</w:t>
      </w:r>
      <w:r w:rsidR="008B4EB6" w:rsidRPr="00B803DE">
        <w:rPr>
          <w:rFonts w:ascii="Times New Roman" w:hAnsi="Times New Roman" w:cs="Times New Roman"/>
          <w:iCs/>
          <w:sz w:val="28"/>
          <w:szCs w:val="28"/>
          <w:lang w:val="ru-RU"/>
        </w:rPr>
        <w:t>ы быть в кювете либо на подносе</w:t>
      </w:r>
      <w:r w:rsidRPr="00B803DE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, а пробирки- в штативе. </w:t>
      </w:r>
    </w:p>
    <w:p w14:paraId="7877170C" w14:textId="77777777" w:rsidR="008B4EB6" w:rsidRPr="00B803DE" w:rsidRDefault="00170176" w:rsidP="00B803D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az-Latn-AZ"/>
        </w:rPr>
      </w:pPr>
      <w:r w:rsidRPr="00B803DE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Суспензия патогенных микроорганизмов нужно переносить пипеткой Пастера с резиновым баллончиком. </w:t>
      </w:r>
    </w:p>
    <w:p w14:paraId="25FD6962" w14:textId="77777777" w:rsidR="008B4EB6" w:rsidRPr="00B803DE" w:rsidRDefault="00170176" w:rsidP="00B803D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az-Latn-AZ"/>
        </w:rPr>
      </w:pPr>
      <w:r w:rsidRPr="00B803DE">
        <w:rPr>
          <w:rFonts w:ascii="Times New Roman" w:hAnsi="Times New Roman" w:cs="Times New Roman"/>
          <w:iCs/>
          <w:sz w:val="28"/>
          <w:szCs w:val="28"/>
          <w:lang w:val="ru-RU"/>
        </w:rPr>
        <w:t>Пипетировать ртом и переносить в посуду ряд</w:t>
      </w:r>
      <w:r w:rsidR="008B4EB6" w:rsidRPr="00B803DE">
        <w:rPr>
          <w:rFonts w:ascii="Times New Roman" w:hAnsi="Times New Roman" w:cs="Times New Roman"/>
          <w:iCs/>
          <w:sz w:val="28"/>
          <w:szCs w:val="28"/>
          <w:lang w:val="ru-RU"/>
        </w:rPr>
        <w:t>ом с другой посудой запрещается</w:t>
      </w:r>
    </w:p>
    <w:p w14:paraId="0D23BD47" w14:textId="70A06182" w:rsidR="00485D04" w:rsidRPr="00B803DE" w:rsidRDefault="00170176" w:rsidP="00B803D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az-Latn-AZ"/>
        </w:rPr>
      </w:pPr>
      <w:r w:rsidRPr="00B803DE">
        <w:rPr>
          <w:rFonts w:ascii="Times New Roman" w:hAnsi="Times New Roman" w:cs="Times New Roman"/>
          <w:iCs/>
          <w:sz w:val="28"/>
          <w:szCs w:val="28"/>
          <w:lang w:val="ru-RU"/>
        </w:rPr>
        <w:t>По окончанию работы оставлять на</w:t>
      </w:r>
      <w:r w:rsidR="008B4EB6" w:rsidRPr="00B803DE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столе  фиксированные препараты</w:t>
      </w:r>
      <w:r w:rsidRPr="00B803DE">
        <w:rPr>
          <w:rFonts w:ascii="Times New Roman" w:hAnsi="Times New Roman" w:cs="Times New Roman"/>
          <w:iCs/>
          <w:sz w:val="28"/>
          <w:szCs w:val="28"/>
          <w:lang w:val="ru-RU"/>
        </w:rPr>
        <w:t>, чашки Петри, пробирки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, </w:t>
      </w:r>
      <w:r w:rsidRPr="00B803DE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другую зараженную посуду запрещается. </w:t>
      </w:r>
    </w:p>
    <w:p w14:paraId="7A475DEE" w14:textId="77777777" w:rsidR="00170176" w:rsidRPr="00B803DE" w:rsidRDefault="00170176" w:rsidP="00B803DE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DEA9678" w14:textId="63C7D02E" w:rsidR="00170176" w:rsidRPr="00B803DE" w:rsidRDefault="00170176" w:rsidP="00B803D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803DE">
        <w:rPr>
          <w:rFonts w:ascii="Times New Roman" w:hAnsi="Times New Roman" w:cs="Times New Roman"/>
          <w:b/>
          <w:bCs/>
          <w:iCs/>
          <w:sz w:val="28"/>
          <w:szCs w:val="28"/>
        </w:rPr>
        <w:t>Методы микробиологического исследования</w:t>
      </w:r>
      <w:r w:rsidR="008B4EB6" w:rsidRPr="00B803DE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14:paraId="5E94F938" w14:textId="77777777" w:rsidR="00485D04" w:rsidRPr="00B803DE" w:rsidRDefault="00170176" w:rsidP="00B803DE">
      <w:pPr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>1.</w:t>
      </w:r>
      <w:r w:rsidRPr="00B803DE">
        <w:rPr>
          <w:rFonts w:ascii="Times New Roman" w:hAnsi="Times New Roman" w:cs="Times New Roman"/>
          <w:iCs/>
          <w:sz w:val="28"/>
          <w:szCs w:val="28"/>
        </w:rPr>
        <w:t>Микроскопический метод</w:t>
      </w:r>
    </w:p>
    <w:p w14:paraId="7B8F460D" w14:textId="347CE77A" w:rsidR="00485D04" w:rsidRPr="00B803DE" w:rsidRDefault="00170176" w:rsidP="00B803DE">
      <w:pPr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>2.</w:t>
      </w:r>
      <w:r w:rsidRPr="00B803DE">
        <w:rPr>
          <w:rFonts w:ascii="Times New Roman" w:hAnsi="Times New Roman" w:cs="Times New Roman"/>
          <w:iCs/>
          <w:sz w:val="28"/>
          <w:szCs w:val="28"/>
        </w:rPr>
        <w:t>Культуральный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 (</w:t>
      </w:r>
      <w:r w:rsidRPr="00B803DE">
        <w:rPr>
          <w:rFonts w:ascii="Times New Roman" w:hAnsi="Times New Roman" w:cs="Times New Roman"/>
          <w:iCs/>
          <w:sz w:val="28"/>
          <w:szCs w:val="28"/>
        </w:rPr>
        <w:t>бактериологический, вирусологический, микологический, паразитологический) метод</w:t>
      </w:r>
    </w:p>
    <w:p w14:paraId="227E42EF" w14:textId="77777777" w:rsidR="00485D04" w:rsidRPr="00B803DE" w:rsidRDefault="00170176" w:rsidP="00B803DE">
      <w:pPr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3. </w:t>
      </w:r>
      <w:r w:rsidRPr="00B803DE">
        <w:rPr>
          <w:rFonts w:ascii="Times New Roman" w:hAnsi="Times New Roman" w:cs="Times New Roman"/>
          <w:iCs/>
          <w:sz w:val="28"/>
          <w:szCs w:val="28"/>
        </w:rPr>
        <w:t>Биологический метод</w:t>
      </w:r>
    </w:p>
    <w:p w14:paraId="57B1EA98" w14:textId="77777777" w:rsidR="00B803DE" w:rsidRDefault="00170176" w:rsidP="00B803DE">
      <w:pPr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4. </w:t>
      </w:r>
      <w:r w:rsidRPr="00B803DE">
        <w:rPr>
          <w:rFonts w:ascii="Times New Roman" w:hAnsi="Times New Roman" w:cs="Times New Roman"/>
          <w:iCs/>
          <w:sz w:val="28"/>
          <w:szCs w:val="28"/>
        </w:rPr>
        <w:t xml:space="preserve">Иммунологический метод                           </w:t>
      </w:r>
    </w:p>
    <w:p w14:paraId="2C000777" w14:textId="77777777" w:rsidR="00B803DE" w:rsidRDefault="00170176" w:rsidP="00B803DE">
      <w:pPr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- </w:t>
      </w:r>
      <w:r w:rsidRPr="00B803DE">
        <w:rPr>
          <w:rFonts w:ascii="Times New Roman" w:hAnsi="Times New Roman" w:cs="Times New Roman"/>
          <w:iCs/>
          <w:sz w:val="28"/>
          <w:szCs w:val="28"/>
        </w:rPr>
        <w:t>серологический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 </w:t>
      </w:r>
      <w:r w:rsidRPr="00B803DE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</w:t>
      </w:r>
    </w:p>
    <w:p w14:paraId="2BAC430E" w14:textId="182B2A56" w:rsidR="00485D04" w:rsidRPr="00B803DE" w:rsidRDefault="00170176" w:rsidP="00B803DE">
      <w:pPr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- </w:t>
      </w:r>
      <w:r w:rsidRPr="00B803DE">
        <w:rPr>
          <w:rFonts w:ascii="Times New Roman" w:hAnsi="Times New Roman" w:cs="Times New Roman"/>
          <w:iCs/>
          <w:sz w:val="28"/>
          <w:szCs w:val="28"/>
        </w:rPr>
        <w:t>кожно-аллергические пробы</w:t>
      </w:r>
    </w:p>
    <w:p w14:paraId="574F1F60" w14:textId="77777777" w:rsidR="008B4EB6" w:rsidRPr="00B803DE" w:rsidRDefault="00170176" w:rsidP="00B803DE">
      <w:pPr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5. </w:t>
      </w:r>
      <w:r w:rsidRPr="00B803DE">
        <w:rPr>
          <w:rFonts w:ascii="Times New Roman" w:hAnsi="Times New Roman" w:cs="Times New Roman"/>
          <w:iCs/>
          <w:sz w:val="28"/>
          <w:szCs w:val="28"/>
        </w:rPr>
        <w:t>Молекулярно-генетический метод</w:t>
      </w:r>
    </w:p>
    <w:p w14:paraId="714F91F7" w14:textId="77777777" w:rsidR="00B803DE" w:rsidRDefault="00170176" w:rsidP="00B803DE">
      <w:pPr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769721DE" w14:textId="0B244571" w:rsidR="00485D04" w:rsidRPr="00B803DE" w:rsidRDefault="00170176" w:rsidP="00B803DE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803DE">
        <w:rPr>
          <w:rFonts w:ascii="Times New Roman" w:hAnsi="Times New Roman" w:cs="Times New Roman"/>
          <w:b/>
          <w:bCs/>
          <w:iCs/>
          <w:sz w:val="28"/>
          <w:szCs w:val="28"/>
        </w:rPr>
        <w:t>Метод микроскопии</w:t>
      </w:r>
      <w:r w:rsidR="00B803D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  <w:r w:rsidRPr="00B803DE">
        <w:rPr>
          <w:rFonts w:ascii="Times New Roman" w:hAnsi="Times New Roman" w:cs="Times New Roman"/>
          <w:iCs/>
          <w:sz w:val="28"/>
          <w:szCs w:val="28"/>
        </w:rPr>
        <w:t>С помощью микроскопического метода в исследуемом материале определяют наличие микроорганизмов и их морфологию.</w:t>
      </w:r>
      <w:r w:rsidR="00B803D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B803DE">
        <w:rPr>
          <w:rFonts w:ascii="Times New Roman" w:hAnsi="Times New Roman" w:cs="Times New Roman"/>
          <w:iCs/>
          <w:sz w:val="28"/>
          <w:szCs w:val="28"/>
        </w:rPr>
        <w:t xml:space="preserve">Поскольку многие микроорганизмы невозможно определить на основании морфологии и тинкториальных свойств, поэтому микроскопический метод считается приблизительным диагностическим методом. </w:t>
      </w:r>
    </w:p>
    <w:p w14:paraId="6932EB8D" w14:textId="5E6764C7" w:rsidR="00485D04" w:rsidRPr="00B803DE" w:rsidRDefault="00170176" w:rsidP="00B803D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b/>
          <w:bCs/>
          <w:iCs/>
          <w:sz w:val="28"/>
          <w:szCs w:val="28"/>
        </w:rPr>
        <w:t>Культуральный (бактериологический) метод</w:t>
      </w:r>
      <w:r w:rsidR="00B803D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  <w:r w:rsidRPr="00B803DE">
        <w:rPr>
          <w:rFonts w:ascii="Times New Roman" w:hAnsi="Times New Roman" w:cs="Times New Roman"/>
          <w:iCs/>
          <w:sz w:val="28"/>
          <w:szCs w:val="28"/>
        </w:rPr>
        <w:t>При проведении исследования этим методом производится посев патологического материала на соответствующие питательные среды, инкубация, получение «чистой культуры» и идентификация. Будучи «золотым стандартом» микробиологической диагностики, метод позволяет правильно определить возбудителя.</w:t>
      </w:r>
    </w:p>
    <w:p w14:paraId="42D2FB02" w14:textId="4B3343BC" w:rsidR="00485D04" w:rsidRPr="00B803DE" w:rsidRDefault="00170176" w:rsidP="00B803DE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803DE">
        <w:rPr>
          <w:rFonts w:ascii="Times New Roman" w:hAnsi="Times New Roman" w:cs="Times New Roman"/>
          <w:b/>
          <w:bCs/>
          <w:iCs/>
          <w:sz w:val="28"/>
          <w:szCs w:val="28"/>
        </w:rPr>
        <w:t>Биологический и экспериментальный метод</w:t>
      </w:r>
      <w:r w:rsidR="00B803D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  <w:r w:rsidRPr="00B803DE">
        <w:rPr>
          <w:rFonts w:ascii="Times New Roman" w:hAnsi="Times New Roman" w:cs="Times New Roman"/>
          <w:iCs/>
          <w:sz w:val="28"/>
          <w:szCs w:val="28"/>
        </w:rPr>
        <w:t>Производится заражение лабораторных животных патологическим материалом</w:t>
      </w:r>
      <w:r w:rsidR="00B803D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  <w:r w:rsidRPr="00B803DE">
        <w:rPr>
          <w:rFonts w:ascii="Times New Roman" w:hAnsi="Times New Roman" w:cs="Times New Roman"/>
          <w:iCs/>
          <w:sz w:val="28"/>
          <w:szCs w:val="28"/>
        </w:rPr>
        <w:t>Биологический метод применяют, если невозможно получить чистую культуру бактериологическим методом.</w:t>
      </w:r>
      <w:r w:rsidR="00B803D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B803DE">
        <w:rPr>
          <w:rFonts w:ascii="Times New Roman" w:hAnsi="Times New Roman" w:cs="Times New Roman"/>
          <w:iCs/>
          <w:sz w:val="28"/>
          <w:szCs w:val="28"/>
        </w:rPr>
        <w:t xml:space="preserve">Изучается патогенность, вирулентность и токсигенность микроба. </w:t>
      </w:r>
      <w:r w:rsidR="00B803D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B803DE">
        <w:rPr>
          <w:rFonts w:ascii="Times New Roman" w:hAnsi="Times New Roman" w:cs="Times New Roman"/>
          <w:iCs/>
          <w:sz w:val="28"/>
          <w:szCs w:val="28"/>
        </w:rPr>
        <w:t>Проводятся экспериментальные исследования новых лекарственных препаратов.</w:t>
      </w:r>
    </w:p>
    <w:p w14:paraId="779184CE" w14:textId="77777777" w:rsidR="008B4EB6" w:rsidRPr="00B803DE" w:rsidRDefault="008B4EB6" w:rsidP="00B803DE">
      <w:pPr>
        <w:tabs>
          <w:tab w:val="left" w:pos="1530"/>
        </w:tabs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7BEF746" w14:textId="72B600D0" w:rsidR="00170176" w:rsidRPr="00B803DE" w:rsidRDefault="00170176" w:rsidP="00B803DE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Иммунологический метод</w:t>
      </w:r>
      <w:r w:rsidR="00B803DE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="008B4EB6" w:rsidRPr="00B803DE">
        <w:rPr>
          <w:rFonts w:ascii="Times New Roman" w:hAnsi="Times New Roman" w:cs="Times New Roman"/>
          <w:iCs/>
          <w:sz w:val="28"/>
          <w:szCs w:val="28"/>
        </w:rPr>
        <w:tab/>
      </w:r>
      <w:r w:rsidRPr="00B803DE">
        <w:rPr>
          <w:rFonts w:ascii="Times New Roman" w:hAnsi="Times New Roman" w:cs="Times New Roman"/>
          <w:iCs/>
          <w:sz w:val="28"/>
          <w:szCs w:val="28"/>
        </w:rPr>
        <w:t xml:space="preserve">Серологический метод 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>–</w:t>
      </w:r>
      <w:r w:rsidRPr="00B803DE">
        <w:rPr>
          <w:rFonts w:ascii="Times New Roman" w:hAnsi="Times New Roman" w:cs="Times New Roman"/>
          <w:iCs/>
          <w:sz w:val="28"/>
          <w:szCs w:val="28"/>
        </w:rPr>
        <w:t xml:space="preserve"> в сыворотке крови определяют антигены возбудителя, либо антитела против возбудителя, а так же с помощью известной иммунной сыворотки определяют вид и серовар неизвестного микроба 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>(</w:t>
      </w:r>
      <w:r w:rsidRPr="00B803DE">
        <w:rPr>
          <w:rFonts w:ascii="Times New Roman" w:hAnsi="Times New Roman" w:cs="Times New Roman"/>
          <w:iCs/>
          <w:sz w:val="28"/>
          <w:szCs w:val="28"/>
        </w:rPr>
        <w:t>серологическая идентификация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).  </w:t>
      </w:r>
    </w:p>
    <w:p w14:paraId="4034C05D" w14:textId="34C4F4D9" w:rsidR="00170176" w:rsidRPr="00B803DE" w:rsidRDefault="00170176" w:rsidP="00B803DE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  <w:r w:rsidRPr="00B803DE">
        <w:rPr>
          <w:rFonts w:ascii="Times New Roman" w:hAnsi="Times New Roman" w:cs="Times New Roman"/>
          <w:b/>
          <w:bCs/>
          <w:iCs/>
          <w:sz w:val="28"/>
          <w:szCs w:val="28"/>
        </w:rPr>
        <w:t>Молекулярно-генетический метод</w:t>
      </w:r>
    </w:p>
    <w:p w14:paraId="28FCEBD8" w14:textId="09F07538" w:rsidR="00B803DE" w:rsidRPr="00B803DE" w:rsidRDefault="00170176" w:rsidP="00B803DE">
      <w:pPr>
        <w:pStyle w:val="ListParagraph"/>
        <w:numPr>
          <w:ilvl w:val="0"/>
          <w:numId w:val="28"/>
        </w:num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845960">
        <w:rPr>
          <w:rFonts w:ascii="Times New Roman" w:hAnsi="Times New Roman" w:cs="Times New Roman"/>
          <w:iCs/>
          <w:sz w:val="28"/>
          <w:szCs w:val="28"/>
          <w:lang w:val="ru-RU"/>
        </w:rPr>
        <w:t>Полимеразная цепная реакция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. </w:t>
      </w:r>
      <w:r w:rsidRPr="00B803DE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Основана на принципе приумножения (амплификации) и определения нуклеиновой кислоты возбудителя в патологическом материале либо в чистой культуре. </w:t>
      </w:r>
    </w:p>
    <w:p w14:paraId="25D60BBF" w14:textId="68CD9E36" w:rsidR="00485D04" w:rsidRPr="00845960" w:rsidRDefault="00170176" w:rsidP="00B803DE">
      <w:pPr>
        <w:pStyle w:val="ListParagraph"/>
        <w:numPr>
          <w:ilvl w:val="0"/>
          <w:numId w:val="28"/>
        </w:num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B803DE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ДНК и молекулярная гибридизация РНК. </w:t>
      </w:r>
      <w:r w:rsidRPr="00845960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Основаны на определении геномных фрагментов, характерных для возбудителя. </w:t>
      </w:r>
    </w:p>
    <w:p w14:paraId="1F8D5CBB" w14:textId="333B78A7" w:rsidR="00485D04" w:rsidRPr="00B803DE" w:rsidRDefault="00170176" w:rsidP="00B803DE">
      <w:pPr>
        <w:tabs>
          <w:tab w:val="left" w:pos="1530"/>
        </w:tabs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Основное преимущество молекулярно-генетического метода – высокая чувствительность и специфичность.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>.</w:t>
      </w:r>
    </w:p>
    <w:p w14:paraId="4544F0F1" w14:textId="77777777" w:rsidR="008B4EB6" w:rsidRPr="00B803DE" w:rsidRDefault="008B4EB6" w:rsidP="00B803DE">
      <w:pPr>
        <w:tabs>
          <w:tab w:val="left" w:pos="1530"/>
        </w:tabs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494A89C" w14:textId="792722B5" w:rsidR="00485D04" w:rsidRPr="00B803DE" w:rsidRDefault="00170176" w:rsidP="00B803DE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b/>
          <w:bCs/>
          <w:iCs/>
          <w:sz w:val="28"/>
          <w:szCs w:val="28"/>
        </w:rPr>
        <w:t>Микроскопы</w:t>
      </w:r>
      <w:r w:rsidR="008B4EB6" w:rsidRPr="00B803DE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B803DE">
        <w:rPr>
          <w:rFonts w:ascii="Times New Roman" w:hAnsi="Times New Roman" w:cs="Times New Roman"/>
          <w:iCs/>
          <w:sz w:val="28"/>
          <w:szCs w:val="28"/>
        </w:rPr>
        <w:t>В микробиологических лабораториях для исследования микроор</w:t>
      </w:r>
      <w:r w:rsidR="008B4EB6" w:rsidRPr="00B803DE">
        <w:rPr>
          <w:rFonts w:ascii="Times New Roman" w:hAnsi="Times New Roman" w:cs="Times New Roman"/>
          <w:iCs/>
          <w:sz w:val="28"/>
          <w:szCs w:val="28"/>
        </w:rPr>
        <w:t>ганизмов применяется микроскоп.</w:t>
      </w:r>
      <w:r w:rsidR="00B803D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803DE">
        <w:rPr>
          <w:rFonts w:ascii="Times New Roman" w:hAnsi="Times New Roman" w:cs="Times New Roman"/>
          <w:iCs/>
          <w:sz w:val="28"/>
          <w:szCs w:val="28"/>
        </w:rPr>
        <w:t>Микроскоп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> (lat. mikro</w:t>
      </w:r>
      <w:r w:rsidRPr="00B803DE">
        <w:rPr>
          <w:rFonts w:ascii="Times New Roman" w:hAnsi="Times New Roman" w:cs="Times New Roman"/>
          <w:iCs/>
          <w:sz w:val="28"/>
          <w:szCs w:val="28"/>
          <w:lang w:val="el-GR"/>
        </w:rPr>
        <w:t xml:space="preserve"> — </w:t>
      </w:r>
      <w:r w:rsidRPr="00B803DE">
        <w:rPr>
          <w:rFonts w:ascii="Times New Roman" w:hAnsi="Times New Roman" w:cs="Times New Roman"/>
          <w:iCs/>
          <w:sz w:val="28"/>
          <w:szCs w:val="28"/>
        </w:rPr>
        <w:t>малый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>,  skopid</w:t>
      </w:r>
      <w:r w:rsidRPr="00B803DE">
        <w:rPr>
          <w:rFonts w:ascii="Times New Roman" w:hAnsi="Times New Roman" w:cs="Times New Roman"/>
          <w:iCs/>
          <w:sz w:val="28"/>
          <w:szCs w:val="28"/>
          <w:lang w:val="el-GR"/>
        </w:rPr>
        <w:t xml:space="preserve"> — </w:t>
      </w:r>
      <w:r w:rsidRPr="00B803DE">
        <w:rPr>
          <w:rFonts w:ascii="Times New Roman" w:hAnsi="Times New Roman" w:cs="Times New Roman"/>
          <w:iCs/>
          <w:sz w:val="28"/>
          <w:szCs w:val="28"/>
        </w:rPr>
        <w:t>смотрю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>) —</w:t>
      </w:r>
      <w:r w:rsidRPr="00B803DE">
        <w:rPr>
          <w:rFonts w:ascii="Times New Roman" w:hAnsi="Times New Roman" w:cs="Times New Roman"/>
          <w:iCs/>
          <w:sz w:val="28"/>
          <w:szCs w:val="28"/>
        </w:rPr>
        <w:t xml:space="preserve"> служит для увеличения изображения объекта, в том числе измерения невидимых частей объекта. Современный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 </w:t>
      </w:r>
      <w:r w:rsidRPr="00B803DE">
        <w:rPr>
          <w:rFonts w:ascii="Times New Roman" w:hAnsi="Times New Roman" w:cs="Times New Roman"/>
          <w:iCs/>
          <w:sz w:val="28"/>
          <w:szCs w:val="28"/>
        </w:rPr>
        <w:t>биологический микроскоп – это сложный оптический прибор, который помогает изучить объекты, проводящие световые лучи в светлом и тёмном поле</w:t>
      </w:r>
      <w:r w:rsidR="008B4EB6" w:rsidRPr="00B803DE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B803DE">
        <w:rPr>
          <w:rFonts w:ascii="Times New Roman" w:hAnsi="Times New Roman" w:cs="Times New Roman"/>
          <w:iCs/>
          <w:sz w:val="28"/>
          <w:szCs w:val="28"/>
        </w:rPr>
        <w:t xml:space="preserve">Для изучения формы, строения, размеров и других свойств бактерий размером более 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0,2 </w:t>
      </w:r>
      <w:r w:rsidRPr="00B803DE">
        <w:rPr>
          <w:rFonts w:ascii="Times New Roman" w:hAnsi="Times New Roman" w:cs="Times New Roman"/>
          <w:iCs/>
          <w:sz w:val="28"/>
          <w:szCs w:val="28"/>
        </w:rPr>
        <w:t>мкм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 </w:t>
      </w:r>
      <w:r w:rsidRPr="00B803DE">
        <w:rPr>
          <w:rFonts w:ascii="Times New Roman" w:hAnsi="Times New Roman" w:cs="Times New Roman"/>
          <w:iCs/>
          <w:sz w:val="28"/>
          <w:szCs w:val="28"/>
        </w:rPr>
        <w:t>применяется световой микроскоп.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 </w:t>
      </w:r>
    </w:p>
    <w:p w14:paraId="450BF99A" w14:textId="0C64E6EA" w:rsidR="00485D04" w:rsidRPr="00B803DE" w:rsidRDefault="00B803DE" w:rsidP="00B803DE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 w:rsidR="00170176" w:rsidRPr="00B803DE">
        <w:rPr>
          <w:rFonts w:ascii="Times New Roman" w:hAnsi="Times New Roman" w:cs="Times New Roman"/>
          <w:iCs/>
          <w:sz w:val="28"/>
          <w:szCs w:val="28"/>
        </w:rPr>
        <w:t>Предметный столик</w:t>
      </w:r>
      <w:r w:rsidR="008B4EB6" w:rsidRPr="00B803DE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170176" w:rsidRPr="00B803DE">
        <w:rPr>
          <w:rFonts w:ascii="Times New Roman" w:hAnsi="Times New Roman" w:cs="Times New Roman"/>
          <w:iCs/>
          <w:sz w:val="28"/>
          <w:szCs w:val="28"/>
        </w:rPr>
        <w:t xml:space="preserve">Предметный столик относится </w:t>
      </w:r>
      <w:r w:rsidR="008B4EB6" w:rsidRPr="00B803DE">
        <w:rPr>
          <w:rFonts w:ascii="Times New Roman" w:hAnsi="Times New Roman" w:cs="Times New Roman"/>
          <w:iCs/>
          <w:sz w:val="28"/>
          <w:szCs w:val="28"/>
        </w:rPr>
        <w:t>к механической части микроскопа.</w:t>
      </w:r>
      <w:r w:rsidR="00170176" w:rsidRPr="00B803DE">
        <w:rPr>
          <w:rFonts w:ascii="Times New Roman" w:hAnsi="Times New Roman" w:cs="Times New Roman"/>
          <w:iCs/>
          <w:sz w:val="28"/>
          <w:szCs w:val="28"/>
        </w:rPr>
        <w:t xml:space="preserve"> Это часть микроскопа, на которую помещается препарат для исследования</w:t>
      </w:r>
      <w:r w:rsidR="008B4EB6" w:rsidRPr="00B803DE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170176" w:rsidRPr="00B803DE">
        <w:rPr>
          <w:rFonts w:ascii="Times New Roman" w:hAnsi="Times New Roman" w:cs="Times New Roman"/>
          <w:iCs/>
          <w:sz w:val="28"/>
          <w:szCs w:val="28"/>
        </w:rPr>
        <w:t xml:space="preserve">На нём располагаются зажимы. Эти зажимы эластичные, они прижимают  исследуемый предмет к предметному столику. </w:t>
      </w:r>
    </w:p>
    <w:p w14:paraId="171E6C06" w14:textId="15FB6598" w:rsidR="00170176" w:rsidRPr="00B803DE" w:rsidRDefault="00B803DE" w:rsidP="00B803DE">
      <w:pPr>
        <w:tabs>
          <w:tab w:val="left" w:pos="1530"/>
        </w:tabs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 w:rsidRPr="00B803DE">
        <w:rPr>
          <w:rFonts w:ascii="Times New Roman" w:hAnsi="Times New Roman" w:cs="Times New Roman"/>
          <w:iCs/>
          <w:sz w:val="28"/>
          <w:szCs w:val="28"/>
        </w:rPr>
        <w:t>Тубус</w:t>
      </w:r>
    </w:p>
    <w:p w14:paraId="6541ACF9" w14:textId="77777777" w:rsidR="00485D04" w:rsidRPr="00B803DE" w:rsidRDefault="00170176" w:rsidP="00B803DE">
      <w:pPr>
        <w:numPr>
          <w:ilvl w:val="0"/>
          <w:numId w:val="16"/>
        </w:num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Между окуляром и револьвером находиться тубус, или смотровая трубка.</w:t>
      </w:r>
    </w:p>
    <w:p w14:paraId="7B4E31F4" w14:textId="77777777" w:rsidR="00485D04" w:rsidRPr="00B803DE" w:rsidRDefault="00170176" w:rsidP="00B803DE">
      <w:pPr>
        <w:numPr>
          <w:ilvl w:val="0"/>
          <w:numId w:val="16"/>
        </w:num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Тубус несёт направляю-щую функцию. Другими словами, он направляет лучи от изображения до глаза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. </w:t>
      </w:r>
    </w:p>
    <w:p w14:paraId="01DF44F9" w14:textId="77777777" w:rsidR="00485D04" w:rsidRPr="00B803DE" w:rsidRDefault="00170176" w:rsidP="00B803DE">
      <w:pPr>
        <w:numPr>
          <w:ilvl w:val="0"/>
          <w:numId w:val="16"/>
        </w:num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Расстояние между объективом и окуляром называется оптической длиной тубуса.</w:t>
      </w:r>
    </w:p>
    <w:p w14:paraId="28D260B2" w14:textId="68752FBD" w:rsidR="00170176" w:rsidRPr="00B803DE" w:rsidRDefault="00B803DE" w:rsidP="00B803DE">
      <w:pPr>
        <w:tabs>
          <w:tab w:val="left" w:pos="1530"/>
        </w:tabs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 w:rsidR="00170176" w:rsidRPr="00B803DE">
        <w:rPr>
          <w:rFonts w:ascii="Times New Roman" w:hAnsi="Times New Roman" w:cs="Times New Roman"/>
          <w:iCs/>
          <w:sz w:val="28"/>
          <w:szCs w:val="28"/>
        </w:rPr>
        <w:t>Окуляр</w:t>
      </w:r>
    </w:p>
    <w:p w14:paraId="3362DAF3" w14:textId="56A5DAC6" w:rsidR="00485D04" w:rsidRPr="00B803DE" w:rsidRDefault="00170176" w:rsidP="00B803DE">
      <w:pPr>
        <w:numPr>
          <w:ilvl w:val="0"/>
          <w:numId w:val="17"/>
        </w:num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Слово окуляр образовано от слова «окулус» , что означает «глаз».</w:t>
      </w:r>
      <w:r w:rsidR="008B4EB6" w:rsidRPr="00B803D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803DE">
        <w:rPr>
          <w:rFonts w:ascii="Times New Roman" w:hAnsi="Times New Roman" w:cs="Times New Roman"/>
          <w:iCs/>
          <w:sz w:val="28"/>
          <w:szCs w:val="28"/>
        </w:rPr>
        <w:t>Окуляр расположен в верхней части тубуса</w:t>
      </w:r>
      <w:r w:rsidR="008B4EB6" w:rsidRPr="00B803DE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B803DE">
        <w:rPr>
          <w:rFonts w:ascii="Times New Roman" w:hAnsi="Times New Roman" w:cs="Times New Roman"/>
          <w:iCs/>
          <w:sz w:val="28"/>
          <w:szCs w:val="28"/>
        </w:rPr>
        <w:t xml:space="preserve">Окуляр выполняет функцию линзы, является одной из двух частей, увеличивающих изображение 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>.</w:t>
      </w:r>
      <w:r w:rsidR="008B4EB6" w:rsidRPr="00B803D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803DE">
        <w:rPr>
          <w:rFonts w:ascii="Times New Roman" w:hAnsi="Times New Roman" w:cs="Times New Roman"/>
          <w:iCs/>
          <w:sz w:val="28"/>
          <w:szCs w:val="28"/>
        </w:rPr>
        <w:t>Для изучения препарата под микроскопом прислоняемся глазами к окуляру</w:t>
      </w:r>
      <w:r w:rsidR="008B4EB6" w:rsidRPr="00B803DE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B803DE">
        <w:rPr>
          <w:rFonts w:ascii="Times New Roman" w:hAnsi="Times New Roman" w:cs="Times New Roman"/>
          <w:iCs/>
          <w:sz w:val="28"/>
          <w:szCs w:val="28"/>
        </w:rPr>
        <w:t>Окуляр состоит из двух линз и придерживающей их рамки.</w:t>
      </w:r>
      <w:r w:rsidR="008B4EB6" w:rsidRPr="00B803D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803DE">
        <w:rPr>
          <w:rFonts w:ascii="Times New Roman" w:hAnsi="Times New Roman" w:cs="Times New Roman"/>
          <w:iCs/>
          <w:sz w:val="28"/>
          <w:szCs w:val="28"/>
        </w:rPr>
        <w:t xml:space="preserve">Линза, расположенная дальше от тубуса, называется «верхней» или «глазной» линзой, а другая- «нижней» линзой. </w:t>
      </w:r>
    </w:p>
    <w:p w14:paraId="230EECC4" w14:textId="2787B5E1" w:rsidR="00485D04" w:rsidRPr="00B803DE" w:rsidRDefault="00B803DE" w:rsidP="00B803DE">
      <w:pPr>
        <w:tabs>
          <w:tab w:val="left" w:pos="1530"/>
        </w:tabs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Типы объективов.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70176" w:rsidRPr="00B803DE">
        <w:rPr>
          <w:rFonts w:ascii="Times New Roman" w:hAnsi="Times New Roman" w:cs="Times New Roman"/>
          <w:iCs/>
          <w:sz w:val="28"/>
          <w:szCs w:val="28"/>
        </w:rPr>
        <w:t xml:space="preserve">Объектив состоит из двояковыпуклых линз и относится к оптической части микроскопа </w:t>
      </w:r>
    </w:p>
    <w:p w14:paraId="0E9DDFFE" w14:textId="77777777" w:rsidR="00170176" w:rsidRPr="00B803DE" w:rsidRDefault="00170176" w:rsidP="00B803DE">
      <w:pPr>
        <w:tabs>
          <w:tab w:val="left" w:pos="1530"/>
        </w:tabs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>-</w:t>
      </w:r>
      <w:r w:rsidRPr="00B803DE">
        <w:rPr>
          <w:rFonts w:ascii="Times New Roman" w:hAnsi="Times New Roman" w:cs="Times New Roman"/>
          <w:iCs/>
          <w:sz w:val="28"/>
          <w:szCs w:val="28"/>
        </w:rPr>
        <w:t xml:space="preserve"> фронтальная линза находится  спереди</w:t>
      </w:r>
    </w:p>
    <w:p w14:paraId="59A6BD02" w14:textId="77777777" w:rsidR="00170176" w:rsidRPr="00B803DE" w:rsidRDefault="00170176" w:rsidP="00B803DE">
      <w:pPr>
        <w:tabs>
          <w:tab w:val="left" w:pos="1530"/>
        </w:tabs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>-</w:t>
      </w:r>
      <w:r w:rsidRPr="00B803DE">
        <w:rPr>
          <w:rFonts w:ascii="Times New Roman" w:hAnsi="Times New Roman" w:cs="Times New Roman"/>
          <w:iCs/>
          <w:sz w:val="28"/>
          <w:szCs w:val="28"/>
        </w:rPr>
        <w:t xml:space="preserve"> корректирующая линза находится сверху-сзади</w:t>
      </w:r>
    </w:p>
    <w:p w14:paraId="6CADD63B" w14:textId="77777777" w:rsidR="00170176" w:rsidRPr="00B803DE" w:rsidRDefault="00170176" w:rsidP="00B803DE">
      <w:pPr>
        <w:tabs>
          <w:tab w:val="left" w:pos="153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803DE">
        <w:rPr>
          <w:rFonts w:ascii="Times New Roman" w:hAnsi="Times New Roman" w:cs="Times New Roman"/>
          <w:b/>
          <w:bCs/>
          <w:iCs/>
          <w:sz w:val="28"/>
          <w:szCs w:val="28"/>
        </w:rPr>
        <w:t>Биологические микроскопы</w:t>
      </w:r>
    </w:p>
    <w:p w14:paraId="640093D6" w14:textId="77777777" w:rsidR="00170176" w:rsidRPr="00B803DE" w:rsidRDefault="00170176" w:rsidP="00B803DE">
      <w:pPr>
        <w:tabs>
          <w:tab w:val="left" w:pos="1530"/>
        </w:tabs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(x8, 10, 40, 60) - </w:t>
      </w:r>
      <w:r w:rsidRPr="00B803DE">
        <w:rPr>
          <w:rFonts w:ascii="Times New Roman" w:hAnsi="Times New Roman" w:cs="Times New Roman"/>
          <w:iCs/>
          <w:sz w:val="28"/>
          <w:szCs w:val="28"/>
        </w:rPr>
        <w:t>сухой</w:t>
      </w:r>
    </w:p>
    <w:p w14:paraId="05346312" w14:textId="77777777" w:rsidR="00170176" w:rsidRPr="00B803DE" w:rsidRDefault="00170176" w:rsidP="00B803DE">
      <w:pPr>
        <w:tabs>
          <w:tab w:val="left" w:pos="1530"/>
        </w:tabs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(x90, x100) – </w:t>
      </w:r>
      <w:r w:rsidRPr="00B803DE">
        <w:rPr>
          <w:rFonts w:ascii="Times New Roman" w:hAnsi="Times New Roman" w:cs="Times New Roman"/>
          <w:iCs/>
          <w:sz w:val="28"/>
          <w:szCs w:val="28"/>
        </w:rPr>
        <w:t>снабжен иммерсионным объективом</w:t>
      </w:r>
    </w:p>
    <w:p w14:paraId="6ACE1700" w14:textId="77777777" w:rsidR="00170176" w:rsidRPr="00B803DE" w:rsidRDefault="00170176" w:rsidP="00B803DE">
      <w:pPr>
        <w:tabs>
          <w:tab w:val="left" w:pos="153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803DE">
        <w:rPr>
          <w:rFonts w:ascii="Times New Roman" w:hAnsi="Times New Roman" w:cs="Times New Roman"/>
          <w:b/>
          <w:bCs/>
          <w:iCs/>
          <w:sz w:val="28"/>
          <w:szCs w:val="28"/>
        </w:rPr>
        <w:t>Увеличительная способность  микроскопа</w:t>
      </w:r>
    </w:p>
    <w:p w14:paraId="10C16564" w14:textId="77777777" w:rsidR="00485D04" w:rsidRPr="00B803DE" w:rsidRDefault="00170176" w:rsidP="00B803DE">
      <w:pPr>
        <w:numPr>
          <w:ilvl w:val="0"/>
          <w:numId w:val="19"/>
        </w:num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Увеличение микроскопа равно произведению увеличений объектива и окуляра</w:t>
      </w:r>
    </w:p>
    <w:p w14:paraId="29E164FA" w14:textId="77777777" w:rsidR="00B803DE" w:rsidRDefault="00170176" w:rsidP="00B803DE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Объектив  X окуляр = полное увеличение</w:t>
      </w:r>
      <w:r w:rsidR="00B803DE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71B68C31" w14:textId="2347C827" w:rsidR="00485D04" w:rsidRPr="00B803DE" w:rsidRDefault="00B803DE" w:rsidP="00B803DE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Е</w:t>
      </w:r>
      <w:r w:rsidR="00170176" w:rsidRPr="00B803DE">
        <w:rPr>
          <w:rFonts w:ascii="Times New Roman" w:hAnsi="Times New Roman" w:cs="Times New Roman"/>
          <w:iCs/>
          <w:sz w:val="28"/>
          <w:szCs w:val="28"/>
        </w:rPr>
        <w:t>сли объектив увеличен в 100 раз, а окуляра в 10 раз, общее увеличение микроскопа будет 100x10 = 1000 раз.Биологические световые микроскопы позволяют увеличить объект до 2000-3000 раз.</w:t>
      </w:r>
    </w:p>
    <w:p w14:paraId="30457B2E" w14:textId="7A243523" w:rsidR="00485D04" w:rsidRPr="00B803DE" w:rsidRDefault="00170176" w:rsidP="00B803DE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803DE">
        <w:rPr>
          <w:rFonts w:ascii="Times New Roman" w:hAnsi="Times New Roman" w:cs="Times New Roman"/>
          <w:b/>
          <w:bCs/>
          <w:iCs/>
          <w:sz w:val="28"/>
          <w:szCs w:val="28"/>
        </w:rPr>
        <w:t>Темнопольный микроскоп</w:t>
      </w:r>
      <w:r w:rsidR="00B803D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  <w:r w:rsidRPr="00B803DE">
        <w:rPr>
          <w:rFonts w:ascii="Times New Roman" w:hAnsi="Times New Roman" w:cs="Times New Roman"/>
          <w:iCs/>
          <w:sz w:val="28"/>
          <w:szCs w:val="28"/>
        </w:rPr>
        <w:t>У биологического микроскопа вместо конденсора</w:t>
      </w:r>
      <w:r w:rsidR="00B803D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803DE">
        <w:rPr>
          <w:rFonts w:ascii="Times New Roman" w:hAnsi="Times New Roman" w:cs="Times New Roman"/>
          <w:iCs/>
          <w:sz w:val="28"/>
          <w:szCs w:val="28"/>
        </w:rPr>
        <w:t>имеется  паралоид -или кордиоид-конденсор. У верхней линзы края закруглённые и бесцветные, а середина чёрного цвета. Специальный конденсор создаёт тёмное поле микроскопии, на котором видны светящиеся исследуемые частицы.  Эти микроскопы позволяют увидеть не поддающиеся окраске такие микробы, как спирохеты,  без окрашивания</w:t>
      </w:r>
    </w:p>
    <w:p w14:paraId="6CD45A8F" w14:textId="4BEFE74E" w:rsidR="00485D04" w:rsidRPr="00B803DE" w:rsidRDefault="00170176" w:rsidP="00B803DE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803DE">
        <w:rPr>
          <w:rFonts w:ascii="Times New Roman" w:hAnsi="Times New Roman" w:cs="Times New Roman"/>
          <w:b/>
          <w:bCs/>
          <w:iCs/>
          <w:sz w:val="28"/>
          <w:szCs w:val="28"/>
        </w:rPr>
        <w:t>Фазово-контрастный микроскоп</w:t>
      </w:r>
      <w:r w:rsidR="00B803D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  <w:r w:rsidRPr="00B803DE">
        <w:rPr>
          <w:rFonts w:ascii="Times New Roman" w:hAnsi="Times New Roman" w:cs="Times New Roman"/>
          <w:iCs/>
          <w:sz w:val="28"/>
          <w:szCs w:val="28"/>
        </w:rPr>
        <w:t>Лучи света, проходящие через область высокой оптической плотности любого объекта, отстают от других областей по фазе. Такие области не видны под микроскопом, потому что они прозрачны. Поэтому, с помощью устройства контрастной фазы для получения контрастного изображения фазовая изменчивость световых лучей, проходящих через объект, преобразуется в амплитудную изменчивость, и прозрачные объекты видны под микроскопом.</w:t>
      </w:r>
      <w:r w:rsidR="00B803D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803DE">
        <w:rPr>
          <w:rFonts w:ascii="Times New Roman" w:hAnsi="Times New Roman" w:cs="Times New Roman"/>
          <w:iCs/>
          <w:sz w:val="28"/>
          <w:szCs w:val="28"/>
        </w:rPr>
        <w:t>Устройство преобразует длину волны в длину фазы.</w:t>
      </w:r>
      <w:r w:rsidR="00B803D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B803DE">
        <w:rPr>
          <w:rFonts w:ascii="Times New Roman" w:hAnsi="Times New Roman" w:cs="Times New Roman"/>
          <w:iCs/>
          <w:sz w:val="28"/>
          <w:szCs w:val="28"/>
        </w:rPr>
        <w:t>Это сделано путем размещения специальной диафрагмы на световом микроскопе и дифракционной пластинки перед ним.</w:t>
      </w:r>
      <w:r w:rsidR="00B803D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B803DE">
        <w:rPr>
          <w:rFonts w:ascii="Times New Roman" w:hAnsi="Times New Roman" w:cs="Times New Roman"/>
          <w:iCs/>
          <w:sz w:val="28"/>
          <w:szCs w:val="28"/>
        </w:rPr>
        <w:t>Органеллы освещаются по-разному и могут быть легко идентифицированы под микроскопом</w:t>
      </w:r>
      <w:r w:rsidR="00B803D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  <w:r w:rsidRPr="00B803DE">
        <w:rPr>
          <w:rFonts w:ascii="Times New Roman" w:hAnsi="Times New Roman" w:cs="Times New Roman"/>
          <w:iCs/>
          <w:sz w:val="28"/>
          <w:szCs w:val="28"/>
        </w:rPr>
        <w:t>Позволяет изучать структурные элементы бактерий, их размножение, споруляцию, действие химических веществ.</w:t>
      </w:r>
    </w:p>
    <w:p w14:paraId="29A30A80" w14:textId="77777777" w:rsidR="00170176" w:rsidRPr="00B803DE" w:rsidRDefault="00170176" w:rsidP="00B803DE">
      <w:pPr>
        <w:tabs>
          <w:tab w:val="left" w:pos="1530"/>
        </w:tabs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 </w:t>
      </w:r>
    </w:p>
    <w:p w14:paraId="051DA253" w14:textId="783C5707" w:rsidR="00485D04" w:rsidRPr="00B803DE" w:rsidRDefault="00170176" w:rsidP="00B803DE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803DE">
        <w:rPr>
          <w:rFonts w:ascii="Times New Roman" w:hAnsi="Times New Roman" w:cs="Times New Roman"/>
          <w:b/>
          <w:bCs/>
          <w:iCs/>
          <w:sz w:val="28"/>
          <w:szCs w:val="28"/>
        </w:rPr>
        <w:t>Люмин</w:t>
      </w:r>
      <w:r w:rsidRPr="00B803DE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e</w:t>
      </w:r>
      <w:r w:rsidRPr="00B803DE">
        <w:rPr>
          <w:rFonts w:ascii="Times New Roman" w:hAnsi="Times New Roman" w:cs="Times New Roman"/>
          <w:b/>
          <w:bCs/>
          <w:iCs/>
          <w:sz w:val="28"/>
          <w:szCs w:val="28"/>
        </w:rPr>
        <w:t>сцентный(флюоресцентный ) микроскоп</w:t>
      </w:r>
      <w:r w:rsidR="00B803D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  <w:r w:rsidRPr="00B803DE">
        <w:rPr>
          <w:rFonts w:ascii="Times New Roman" w:hAnsi="Times New Roman" w:cs="Times New Roman"/>
          <w:iCs/>
          <w:sz w:val="28"/>
          <w:szCs w:val="28"/>
        </w:rPr>
        <w:t>Люминисценция</w:t>
      </w:r>
      <w:r w:rsidRPr="00B803DE">
        <w:rPr>
          <w:rFonts w:ascii="Times New Roman" w:hAnsi="Times New Roman" w:cs="Times New Roman"/>
          <w:iCs/>
          <w:sz w:val="28"/>
          <w:szCs w:val="28"/>
          <w:lang w:val="tr-TR"/>
        </w:rPr>
        <w:t xml:space="preserve"> (lat. 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>l</w:t>
      </w:r>
      <w:r w:rsidRPr="00B803DE">
        <w:rPr>
          <w:rFonts w:ascii="Times New Roman" w:hAnsi="Times New Roman" w:cs="Times New Roman"/>
          <w:iCs/>
          <w:sz w:val="28"/>
          <w:szCs w:val="28"/>
          <w:lang w:val="tr-TR"/>
        </w:rPr>
        <w:t>umen –</w:t>
      </w:r>
      <w:r w:rsidRPr="00B803DE">
        <w:rPr>
          <w:rFonts w:ascii="Times New Roman" w:hAnsi="Times New Roman" w:cs="Times New Roman"/>
          <w:iCs/>
          <w:sz w:val="28"/>
          <w:szCs w:val="28"/>
        </w:rPr>
        <w:t xml:space="preserve"> означает свет</w:t>
      </w:r>
      <w:r w:rsidRPr="00B803DE">
        <w:rPr>
          <w:rFonts w:ascii="Times New Roman" w:hAnsi="Times New Roman" w:cs="Times New Roman"/>
          <w:iCs/>
          <w:sz w:val="28"/>
          <w:szCs w:val="28"/>
          <w:lang w:val="tr-TR"/>
        </w:rPr>
        <w:t xml:space="preserve">) </w:t>
      </w:r>
      <w:r w:rsidRPr="00B803DE">
        <w:rPr>
          <w:rFonts w:ascii="Times New Roman" w:hAnsi="Times New Roman" w:cs="Times New Roman"/>
          <w:iCs/>
          <w:sz w:val="28"/>
          <w:szCs w:val="28"/>
        </w:rPr>
        <w:t xml:space="preserve"> основана на превращении поглощённой потенциальной энергии в световую и свечении при охлаждении. Применяется УФИ.  Поскольку эти лучи невидимы для человеческого глаза, препарат сначала окрашивают флюоресцентными красителями (акридин, аурамин, нейтральный красный, флюоресцеин и др.)</w:t>
      </w:r>
      <w:r w:rsidR="00B803DE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Pr="00B803DE">
        <w:rPr>
          <w:rFonts w:ascii="Times New Roman" w:hAnsi="Times New Roman" w:cs="Times New Roman"/>
          <w:iCs/>
          <w:sz w:val="28"/>
          <w:szCs w:val="28"/>
        </w:rPr>
        <w:t xml:space="preserve">Микроорганизмы видны как флюоресцирующие частицы в тёмном поле. </w:t>
      </w:r>
    </w:p>
    <w:p w14:paraId="0E54CC99" w14:textId="2734287A" w:rsidR="00485D04" w:rsidRPr="00B803DE" w:rsidRDefault="00170176" w:rsidP="00B803DE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803DE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Электронный микроскоп</w:t>
      </w:r>
      <w:r w:rsidR="00B803D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  <w:r w:rsidRPr="00B803DE">
        <w:rPr>
          <w:rFonts w:ascii="Times New Roman" w:hAnsi="Times New Roman" w:cs="Times New Roman"/>
          <w:iCs/>
          <w:sz w:val="28"/>
          <w:szCs w:val="28"/>
        </w:rPr>
        <w:t>В электронном микроскопе вместо световых лучей используется поток электронов.</w:t>
      </w:r>
      <w:r w:rsidR="00B803D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B803DE">
        <w:rPr>
          <w:rFonts w:ascii="Times New Roman" w:hAnsi="Times New Roman" w:cs="Times New Roman"/>
          <w:iCs/>
          <w:sz w:val="28"/>
          <w:szCs w:val="28"/>
        </w:rPr>
        <w:t>Электронный микроскоп позволяет увидеть очень мелкие объекты, такие как структурные элементы вирусов, бактерий и других микроорганизмов, макромолекулы и другие субмикроскопические частицы</w:t>
      </w:r>
      <w:r w:rsidR="00B803D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  <w:r w:rsidRPr="00B803DE">
        <w:rPr>
          <w:rFonts w:ascii="Times New Roman" w:hAnsi="Times New Roman" w:cs="Times New Roman"/>
          <w:iCs/>
          <w:sz w:val="28"/>
          <w:szCs w:val="28"/>
        </w:rPr>
        <w:t xml:space="preserve">Длина волны электронного излучения примерно 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>0,005 nm</w:t>
      </w:r>
      <w:r w:rsidRPr="00B803DE">
        <w:rPr>
          <w:rFonts w:ascii="Times New Roman" w:hAnsi="Times New Roman" w:cs="Times New Roman"/>
          <w:iCs/>
          <w:sz w:val="28"/>
          <w:szCs w:val="28"/>
        </w:rPr>
        <w:t xml:space="preserve">, в 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200000-300000 </w:t>
      </w:r>
      <w:r w:rsidRPr="00B803DE">
        <w:rPr>
          <w:rFonts w:ascii="Times New Roman" w:hAnsi="Times New Roman" w:cs="Times New Roman"/>
          <w:iCs/>
          <w:sz w:val="28"/>
          <w:szCs w:val="28"/>
        </w:rPr>
        <w:t>короче длины волны светового излучения. Так как длина волны электронного излучения короче длины волны света, поэтому полезное увеличение достигает самого верхнего предела и обеспечивает увеличение в 1000 больше (х1 000 000), чем световой микроскоп.</w:t>
      </w:r>
    </w:p>
    <w:p w14:paraId="0CA95A97" w14:textId="656F083A" w:rsidR="00485D04" w:rsidRPr="00B803DE" w:rsidRDefault="00170176" w:rsidP="00B803DE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b/>
          <w:bCs/>
          <w:iCs/>
          <w:sz w:val="28"/>
          <w:szCs w:val="28"/>
        </w:rPr>
        <w:t>Сканирующий электронный микроскоп</w:t>
      </w:r>
      <w:r w:rsidR="00B803DE" w:rsidRPr="00B803DE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="00B803D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803DE">
        <w:rPr>
          <w:rFonts w:ascii="Times New Roman" w:hAnsi="Times New Roman" w:cs="Times New Roman"/>
          <w:iCs/>
          <w:sz w:val="28"/>
          <w:szCs w:val="28"/>
        </w:rPr>
        <w:t xml:space="preserve">Сканирующий электронный микроскоп 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>(ing</w:t>
      </w:r>
      <w:r w:rsidRPr="00B803DE">
        <w:rPr>
          <w:rFonts w:ascii="Times New Roman" w:hAnsi="Times New Roman" w:cs="Times New Roman"/>
          <w:iCs/>
          <w:sz w:val="28"/>
          <w:szCs w:val="28"/>
        </w:rPr>
        <w:t>. Scanning Electron Microscope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 - </w:t>
      </w:r>
      <w:r w:rsidRPr="00B803DE">
        <w:rPr>
          <w:rFonts w:ascii="Times New Roman" w:hAnsi="Times New Roman" w:cs="Times New Roman"/>
          <w:iCs/>
          <w:sz w:val="28"/>
          <w:szCs w:val="28"/>
        </w:rPr>
        <w:t xml:space="preserve">SEM) 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– </w:t>
      </w:r>
      <w:r w:rsidRPr="00B803DE">
        <w:rPr>
          <w:rFonts w:ascii="Times New Roman" w:hAnsi="Times New Roman" w:cs="Times New Roman"/>
          <w:iCs/>
          <w:sz w:val="28"/>
          <w:szCs w:val="28"/>
        </w:rPr>
        <w:t>это прибор из класса электронные микроскопы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>.</w:t>
      </w:r>
      <w:r w:rsidRPr="00B803DE">
        <w:rPr>
          <w:rFonts w:ascii="Times New Roman" w:hAnsi="Times New Roman" w:cs="Times New Roman"/>
          <w:iCs/>
          <w:sz w:val="28"/>
          <w:szCs w:val="28"/>
        </w:rPr>
        <w:t xml:space="preserve">Это прибор для изображения крупных объектов (до 0,4 нанометра), поверхности объекта , а так же  состава и строения поверхностного слоя, и для получения информации о других особенностях. Основан на принципе взаимодействия электронного излучения и исследуемого объекта. Полученную информацию компьютер выдаёт в виде картинки. </w:t>
      </w:r>
    </w:p>
    <w:p w14:paraId="7AA74FAF" w14:textId="77777777" w:rsidR="00170176" w:rsidRPr="00B803DE" w:rsidRDefault="00170176" w:rsidP="00B803DE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  <w:r w:rsidRPr="00B803DE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Правила работы с иммерсионным объективом</w:t>
      </w:r>
    </w:p>
    <w:p w14:paraId="2662E091" w14:textId="77777777" w:rsidR="00170176" w:rsidRPr="00B803DE" w:rsidRDefault="00170176" w:rsidP="00B803DE">
      <w:pPr>
        <w:tabs>
          <w:tab w:val="left" w:pos="1530"/>
        </w:tabs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14:paraId="55550FC5" w14:textId="77777777" w:rsidR="00485D04" w:rsidRPr="00B803DE" w:rsidRDefault="00170176" w:rsidP="00B803DE">
      <w:pPr>
        <w:numPr>
          <w:ilvl w:val="0"/>
          <w:numId w:val="26"/>
        </w:num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Для  микробиологических исследований, в основном применяется влажная (иммерсионная)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 (immersio - lat. </w:t>
      </w:r>
      <w:r w:rsidRPr="00B803DE">
        <w:rPr>
          <w:rFonts w:ascii="Times New Roman" w:hAnsi="Times New Roman" w:cs="Times New Roman"/>
          <w:iCs/>
          <w:sz w:val="28"/>
          <w:szCs w:val="28"/>
        </w:rPr>
        <w:t>погружение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>)</w:t>
      </w:r>
      <w:r w:rsidRPr="00B803DE">
        <w:rPr>
          <w:rFonts w:ascii="Times New Roman" w:hAnsi="Times New Roman" w:cs="Times New Roman"/>
          <w:iCs/>
          <w:sz w:val="28"/>
          <w:szCs w:val="28"/>
        </w:rPr>
        <w:t xml:space="preserve"> система с высокой степенью увеличения (в 90раз).</w:t>
      </w:r>
    </w:p>
    <w:p w14:paraId="41DE014A" w14:textId="009B3D95" w:rsidR="00485D04" w:rsidRPr="00475A67" w:rsidRDefault="00170176" w:rsidP="00475A67">
      <w:pPr>
        <w:numPr>
          <w:ilvl w:val="0"/>
          <w:numId w:val="26"/>
        </w:num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Во время микроскопии лучи, попадающие на препарат, проходят через стекло и попадают в воздух, некоторые из них рассеиваются и не падают на линзу, снижая способность к изображению.</w:t>
      </w:r>
      <w:r w:rsidR="00475A6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75A67">
        <w:rPr>
          <w:rFonts w:ascii="Times New Roman" w:hAnsi="Times New Roman" w:cs="Times New Roman"/>
          <w:iCs/>
          <w:sz w:val="28"/>
          <w:szCs w:val="28"/>
        </w:rPr>
        <w:t>Поэтому для предотвращения рассеивания лучей используется иммерсионное масло (показатель преломления -1,52), показатель преломления которого близок к показателю преломления стекла.</w:t>
      </w:r>
    </w:p>
    <w:p w14:paraId="7CE43CDC" w14:textId="77777777" w:rsidR="00485D04" w:rsidRPr="00B803DE" w:rsidRDefault="00170176" w:rsidP="00B803DE">
      <w:pPr>
        <w:numPr>
          <w:ilvl w:val="0"/>
          <w:numId w:val="26"/>
        </w:num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Иммерсионное масло заполняет промежуток между линзой и препара- том, все лучи, проходящие через препарат, попадают в объектив, усиливая увеличение микроскопа</w:t>
      </w:r>
    </w:p>
    <w:p w14:paraId="5AFFC0FA" w14:textId="77777777" w:rsidR="00485D04" w:rsidRPr="00B803DE" w:rsidRDefault="00170176" w:rsidP="00B803DE">
      <w:pPr>
        <w:numPr>
          <w:ilvl w:val="0"/>
          <w:numId w:val="26"/>
        </w:num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Объективы, в зависимости от сухого и влажного способа (масло, иммерсия -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 immersio (lat.</w:t>
      </w:r>
      <w:r w:rsidRPr="00B803DE">
        <w:rPr>
          <w:rFonts w:ascii="Times New Roman" w:hAnsi="Times New Roman" w:cs="Times New Roman"/>
          <w:iCs/>
          <w:sz w:val="28"/>
          <w:szCs w:val="28"/>
        </w:rPr>
        <w:t>заморозить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>)</w:t>
      </w:r>
      <w:r w:rsidRPr="00B803DE">
        <w:rPr>
          <w:rFonts w:ascii="Times New Roman" w:hAnsi="Times New Roman" w:cs="Times New Roman"/>
          <w:iCs/>
          <w:sz w:val="28"/>
          <w:szCs w:val="28"/>
        </w:rPr>
        <w:t>)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 </w:t>
      </w:r>
      <w:r w:rsidRPr="00B803DE">
        <w:rPr>
          <w:rFonts w:ascii="Times New Roman" w:hAnsi="Times New Roman" w:cs="Times New Roman"/>
          <w:iCs/>
          <w:sz w:val="28"/>
          <w:szCs w:val="28"/>
        </w:rPr>
        <w:t>делятся на две системы.</w:t>
      </w:r>
    </w:p>
    <w:p w14:paraId="209B16CE" w14:textId="77777777" w:rsidR="00485D04" w:rsidRPr="00B803DE" w:rsidRDefault="00170176" w:rsidP="00B803DE">
      <w:pPr>
        <w:numPr>
          <w:ilvl w:val="0"/>
          <w:numId w:val="26"/>
        </w:num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>Иммерсионный объектив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 </w:t>
      </w:r>
      <w:r w:rsidRPr="00B803DE">
        <w:rPr>
          <w:rFonts w:ascii="Times New Roman" w:hAnsi="Times New Roman" w:cs="Times New Roman"/>
          <w:iCs/>
          <w:sz w:val="28"/>
          <w:szCs w:val="28"/>
        </w:rPr>
        <w:t>опускают в каплю масла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. </w:t>
      </w:r>
    </w:p>
    <w:p w14:paraId="78C6AA75" w14:textId="77777777" w:rsidR="00485D04" w:rsidRPr="00B803DE" w:rsidRDefault="00170176" w:rsidP="00B803DE">
      <w:pPr>
        <w:numPr>
          <w:ilvl w:val="0"/>
          <w:numId w:val="26"/>
        </w:num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3DE">
        <w:rPr>
          <w:rFonts w:ascii="Times New Roman" w:hAnsi="Times New Roman" w:cs="Times New Roman"/>
          <w:iCs/>
          <w:sz w:val="28"/>
          <w:szCs w:val="28"/>
        </w:rPr>
        <w:t xml:space="preserve">Коэффициент преломления иммерсионного масла  примерно равен коэффициенту преломления стекла 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>-1,52</w:t>
      </w:r>
      <w:r w:rsidRPr="00B803DE">
        <w:rPr>
          <w:rFonts w:ascii="Times New Roman" w:hAnsi="Times New Roman" w:cs="Times New Roman"/>
          <w:iCs/>
          <w:sz w:val="28"/>
          <w:szCs w:val="28"/>
        </w:rPr>
        <w:t>, поэтому все лучи, проходящие через препарат не рассеиваются, а попадают в объектив.</w:t>
      </w:r>
      <w:r w:rsidRPr="00B803DE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 </w:t>
      </w:r>
    </w:p>
    <w:p w14:paraId="0F4DFBD8" w14:textId="77777777" w:rsidR="00170176" w:rsidRPr="00B803DE" w:rsidRDefault="00170176" w:rsidP="00B803DE">
      <w:pPr>
        <w:tabs>
          <w:tab w:val="left" w:pos="1530"/>
        </w:tabs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A66A5F1" w14:textId="77777777" w:rsidR="00170176" w:rsidRPr="00B803DE" w:rsidRDefault="00170176" w:rsidP="00B803DE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A5B4A54" w14:textId="77777777" w:rsidR="00B803DE" w:rsidRPr="00B803DE" w:rsidRDefault="00B803DE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B803DE" w:rsidRPr="00B803DE" w:rsidSect="00A15B60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7586F"/>
    <w:multiLevelType w:val="hybridMultilevel"/>
    <w:tmpl w:val="BFE40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3D24"/>
    <w:multiLevelType w:val="hybridMultilevel"/>
    <w:tmpl w:val="85F80174"/>
    <w:lvl w:ilvl="0" w:tplc="0DBEAE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FC50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46C2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E66A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2EC5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FE89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9CA5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42821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0A98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57CD2"/>
    <w:multiLevelType w:val="hybridMultilevel"/>
    <w:tmpl w:val="AE94EE7E"/>
    <w:lvl w:ilvl="0" w:tplc="0CB4A0D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8659D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68FC3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D6313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92314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8E3FE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6A6D1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C8D66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D034D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D4079"/>
    <w:multiLevelType w:val="hybridMultilevel"/>
    <w:tmpl w:val="2DC6540C"/>
    <w:lvl w:ilvl="0" w:tplc="E2FC58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F0DFB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E254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5CF7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D420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4872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4623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9E03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5A9F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D62C1"/>
    <w:multiLevelType w:val="hybridMultilevel"/>
    <w:tmpl w:val="C48811B0"/>
    <w:lvl w:ilvl="0" w:tplc="F0C43F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54A40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B490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005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EC7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94109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4062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065EB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013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46C12"/>
    <w:multiLevelType w:val="hybridMultilevel"/>
    <w:tmpl w:val="74C2B132"/>
    <w:lvl w:ilvl="0" w:tplc="4A32D4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F066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02DA4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3499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74652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9486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F6D2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F28F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88C4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77D9A"/>
    <w:multiLevelType w:val="hybridMultilevel"/>
    <w:tmpl w:val="C33436A6"/>
    <w:lvl w:ilvl="0" w:tplc="FBA6AD0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AECFD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4244E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3A579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340A8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C6E2C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62F22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A0BC3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38820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A2AE0"/>
    <w:multiLevelType w:val="hybridMultilevel"/>
    <w:tmpl w:val="094E2EA8"/>
    <w:lvl w:ilvl="0" w:tplc="6600A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2663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F4B4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3688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3EEC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68C9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C33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20A6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9842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895C00"/>
    <w:multiLevelType w:val="hybridMultilevel"/>
    <w:tmpl w:val="5F0A9A0E"/>
    <w:lvl w:ilvl="0" w:tplc="A016EF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C2AFC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BEE97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8C5B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3E13A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DE60E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74C90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6A82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76C42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42C2B"/>
    <w:multiLevelType w:val="hybridMultilevel"/>
    <w:tmpl w:val="6126565A"/>
    <w:lvl w:ilvl="0" w:tplc="3A52A5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88D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ACD1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0278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70F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6860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D207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E29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008E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0600F78"/>
    <w:multiLevelType w:val="hybridMultilevel"/>
    <w:tmpl w:val="2496FC5A"/>
    <w:lvl w:ilvl="0" w:tplc="C56A1F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12F0B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38A2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1A920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BC38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0E727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ED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D054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1C75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F5D0B"/>
    <w:multiLevelType w:val="hybridMultilevel"/>
    <w:tmpl w:val="977C175A"/>
    <w:lvl w:ilvl="0" w:tplc="2CA4EBC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F6611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12CE8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5EDBF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E4032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2E4A7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A4D09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04F6E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AAFFB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0315C"/>
    <w:multiLevelType w:val="hybridMultilevel"/>
    <w:tmpl w:val="B68250FA"/>
    <w:lvl w:ilvl="0" w:tplc="DF78AD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F0FC4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7C2F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6679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C67D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A6F41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8252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4C25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AA4A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E6CCB"/>
    <w:multiLevelType w:val="hybridMultilevel"/>
    <w:tmpl w:val="CCE040B2"/>
    <w:lvl w:ilvl="0" w:tplc="389E7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7A42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A05B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CE05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C803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B424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9C5D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2A69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8202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5C71E3"/>
    <w:multiLevelType w:val="hybridMultilevel"/>
    <w:tmpl w:val="B8F879CC"/>
    <w:lvl w:ilvl="0" w:tplc="E6A6F0F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FE20A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E0AB3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E666D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0C798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7857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983F6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887C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04D8A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C35D7"/>
    <w:multiLevelType w:val="hybridMultilevel"/>
    <w:tmpl w:val="7B063B8E"/>
    <w:lvl w:ilvl="0" w:tplc="2DE063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C2CAE2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B70F21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8AE631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840DB6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70E57F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EEEEB0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8306DD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706E5E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846F84"/>
    <w:multiLevelType w:val="hybridMultilevel"/>
    <w:tmpl w:val="C854C422"/>
    <w:lvl w:ilvl="0" w:tplc="FE245F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7A4B9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2C199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228D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028D0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EA2D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2E87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A634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1E5E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37FEF"/>
    <w:multiLevelType w:val="hybridMultilevel"/>
    <w:tmpl w:val="B43E521A"/>
    <w:lvl w:ilvl="0" w:tplc="1982F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D2A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D403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6281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AA59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B0E3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C45E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E467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F0C0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7441B8"/>
    <w:multiLevelType w:val="hybridMultilevel"/>
    <w:tmpl w:val="C83646A6"/>
    <w:lvl w:ilvl="0" w:tplc="BB867F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C42CF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6559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C8F5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7E9CF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D88B3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5E3F1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F4326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98EE1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636C6"/>
    <w:multiLevelType w:val="hybridMultilevel"/>
    <w:tmpl w:val="F66AD6D2"/>
    <w:lvl w:ilvl="0" w:tplc="CEFADA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7E8F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A6EB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3415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A2F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6AF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46A2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0614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FAA7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ACA2E10"/>
    <w:multiLevelType w:val="hybridMultilevel"/>
    <w:tmpl w:val="B768AFA2"/>
    <w:lvl w:ilvl="0" w:tplc="549438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6C2B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4C9D6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E0909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38DF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A57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8272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3EAC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1AF3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142A"/>
    <w:multiLevelType w:val="hybridMultilevel"/>
    <w:tmpl w:val="850EE5FC"/>
    <w:lvl w:ilvl="0" w:tplc="93E0946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DA16B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A884A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4C82D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F458A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6AAC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941D9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90370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4EEC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15D7A"/>
    <w:multiLevelType w:val="hybridMultilevel"/>
    <w:tmpl w:val="A38228CE"/>
    <w:lvl w:ilvl="0" w:tplc="CDD060D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C0C92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22B08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F8524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50A1B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EA0A8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BAAB4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969F0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78D5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D071C"/>
    <w:multiLevelType w:val="hybridMultilevel"/>
    <w:tmpl w:val="F6D4DAEA"/>
    <w:lvl w:ilvl="0" w:tplc="C212E2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2ABD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C427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D20F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76E32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0A9C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A657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3A192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44AA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CB0220"/>
    <w:multiLevelType w:val="hybridMultilevel"/>
    <w:tmpl w:val="57DCFA0A"/>
    <w:lvl w:ilvl="0" w:tplc="E14E236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0CC0A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54DF6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F22F3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1E5F1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6E72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F09CE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BCCA1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4C250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BE6FEC"/>
    <w:multiLevelType w:val="hybridMultilevel"/>
    <w:tmpl w:val="13A4E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115B9D"/>
    <w:multiLevelType w:val="hybridMultilevel"/>
    <w:tmpl w:val="CB4CB01C"/>
    <w:lvl w:ilvl="0" w:tplc="D722E9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C845A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6A3E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EC00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0688D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D4B70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24293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741DC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100B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8C31D8"/>
    <w:multiLevelType w:val="hybridMultilevel"/>
    <w:tmpl w:val="E41CB166"/>
    <w:lvl w:ilvl="0" w:tplc="067AEA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9AD1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8A10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4C11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6ADE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20E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1490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8669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2AF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506896391">
    <w:abstractNumId w:val="6"/>
  </w:num>
  <w:num w:numId="2" w16cid:durableId="645012562">
    <w:abstractNumId w:val="11"/>
  </w:num>
  <w:num w:numId="3" w16cid:durableId="2112578905">
    <w:abstractNumId w:val="27"/>
  </w:num>
  <w:num w:numId="4" w16cid:durableId="25646209">
    <w:abstractNumId w:val="9"/>
  </w:num>
  <w:num w:numId="5" w16cid:durableId="742412400">
    <w:abstractNumId w:val="16"/>
  </w:num>
  <w:num w:numId="6" w16cid:durableId="111242602">
    <w:abstractNumId w:val="1"/>
  </w:num>
  <w:num w:numId="7" w16cid:durableId="973487802">
    <w:abstractNumId w:val="8"/>
  </w:num>
  <w:num w:numId="8" w16cid:durableId="1484929745">
    <w:abstractNumId w:val="17"/>
  </w:num>
  <w:num w:numId="9" w16cid:durableId="27606414">
    <w:abstractNumId w:val="7"/>
  </w:num>
  <w:num w:numId="10" w16cid:durableId="1915778478">
    <w:abstractNumId w:val="15"/>
  </w:num>
  <w:num w:numId="11" w16cid:durableId="1659456426">
    <w:abstractNumId w:val="13"/>
  </w:num>
  <w:num w:numId="12" w16cid:durableId="395279688">
    <w:abstractNumId w:val="19"/>
  </w:num>
  <w:num w:numId="13" w16cid:durableId="358043706">
    <w:abstractNumId w:val="4"/>
  </w:num>
  <w:num w:numId="14" w16cid:durableId="995307003">
    <w:abstractNumId w:val="2"/>
  </w:num>
  <w:num w:numId="15" w16cid:durableId="2042583918">
    <w:abstractNumId w:val="20"/>
  </w:num>
  <w:num w:numId="16" w16cid:durableId="439448882">
    <w:abstractNumId w:val="22"/>
  </w:num>
  <w:num w:numId="17" w16cid:durableId="2085838712">
    <w:abstractNumId w:val="21"/>
  </w:num>
  <w:num w:numId="18" w16cid:durableId="1242257251">
    <w:abstractNumId w:val="24"/>
  </w:num>
  <w:num w:numId="19" w16cid:durableId="461384992">
    <w:abstractNumId w:val="23"/>
  </w:num>
  <w:num w:numId="20" w16cid:durableId="1955937312">
    <w:abstractNumId w:val="10"/>
  </w:num>
  <w:num w:numId="21" w16cid:durableId="23409991">
    <w:abstractNumId w:val="12"/>
  </w:num>
  <w:num w:numId="22" w16cid:durableId="1779176371">
    <w:abstractNumId w:val="26"/>
  </w:num>
  <w:num w:numId="23" w16cid:durableId="895627673">
    <w:abstractNumId w:val="18"/>
  </w:num>
  <w:num w:numId="24" w16cid:durableId="585187758">
    <w:abstractNumId w:val="5"/>
  </w:num>
  <w:num w:numId="25" w16cid:durableId="149373001">
    <w:abstractNumId w:val="3"/>
  </w:num>
  <w:num w:numId="26" w16cid:durableId="914318725">
    <w:abstractNumId w:val="14"/>
  </w:num>
  <w:num w:numId="27" w16cid:durableId="2095583853">
    <w:abstractNumId w:val="0"/>
  </w:num>
  <w:num w:numId="28" w16cid:durableId="1987856087">
    <w:abstractNumId w:val="2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421"/>
    <w:rsid w:val="000075ED"/>
    <w:rsid w:val="000F5421"/>
    <w:rsid w:val="00170176"/>
    <w:rsid w:val="00206F72"/>
    <w:rsid w:val="00251618"/>
    <w:rsid w:val="002C5B66"/>
    <w:rsid w:val="003418C2"/>
    <w:rsid w:val="003808E7"/>
    <w:rsid w:val="0038330D"/>
    <w:rsid w:val="00402C54"/>
    <w:rsid w:val="00475A67"/>
    <w:rsid w:val="00485D04"/>
    <w:rsid w:val="00503A72"/>
    <w:rsid w:val="005D0F3A"/>
    <w:rsid w:val="00624061"/>
    <w:rsid w:val="006A434D"/>
    <w:rsid w:val="006B1852"/>
    <w:rsid w:val="006E6ED9"/>
    <w:rsid w:val="006F3C33"/>
    <w:rsid w:val="00843E90"/>
    <w:rsid w:val="00845960"/>
    <w:rsid w:val="008B4EB6"/>
    <w:rsid w:val="00925D9C"/>
    <w:rsid w:val="00986797"/>
    <w:rsid w:val="00990443"/>
    <w:rsid w:val="009A6193"/>
    <w:rsid w:val="009F6686"/>
    <w:rsid w:val="00A15B60"/>
    <w:rsid w:val="00A25D93"/>
    <w:rsid w:val="00A46DAB"/>
    <w:rsid w:val="00AC59D8"/>
    <w:rsid w:val="00AD0843"/>
    <w:rsid w:val="00B803DE"/>
    <w:rsid w:val="00D8400F"/>
    <w:rsid w:val="00E60D4D"/>
    <w:rsid w:val="00E62005"/>
    <w:rsid w:val="00EF3E2F"/>
    <w:rsid w:val="00F90589"/>
    <w:rsid w:val="00FB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D9B59"/>
  <w15:docId w15:val="{AE11949E-0EA8-4A4E-931F-D70FC88D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B6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B60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customStyle="1" w:styleId="a">
    <w:name w:val="Колонтитул"/>
    <w:basedOn w:val="DefaultParagraphFont"/>
    <w:link w:val="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a0">
    <w:name w:val="Основной текст + Курсив"/>
    <w:basedOn w:val="a"/>
    <w:rsid w:val="002C5B66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styleId="BodyText">
    <w:name w:val="Body Text"/>
    <w:basedOn w:val="Normal"/>
    <w:link w:val="BodyTextChar"/>
    <w:rsid w:val="002C5B66"/>
    <w:pPr>
      <w:widowControl w:val="0"/>
      <w:shd w:val="clear" w:color="auto" w:fill="FFFFFF"/>
      <w:spacing w:after="0" w:line="159" w:lineRule="exact"/>
      <w:ind w:hanging="8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BodyTextChar">
    <w:name w:val="Body Text Char"/>
    <w:basedOn w:val="DefaultParagraphFont"/>
    <w:link w:val="BodyText"/>
    <w:rsid w:val="002C5B66"/>
    <w:rPr>
      <w:rFonts w:ascii="Times New Roman" w:eastAsia="Times New Roman" w:hAnsi="Times New Roman" w:cs="Times New Roman"/>
      <w:kern w:val="0"/>
      <w:sz w:val="14"/>
      <w:szCs w:val="14"/>
      <w:shd w:val="clear" w:color="auto" w:fill="FFFFFF"/>
      <w:lang w:val="ru-RU" w:eastAsia="ru-RU"/>
      <w14:ligatures w14:val="none"/>
    </w:rPr>
  </w:style>
  <w:style w:type="character" w:customStyle="1" w:styleId="6pt">
    <w:name w:val="Основной текст + 6 pt"/>
    <w:basedOn w:val="a"/>
    <w:rsid w:val="002C5B66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a1">
    <w:name w:val="Основной текст + Полужирный"/>
    <w:basedOn w:val="a"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50">
    <w:name w:val="Основной текст + 5"/>
    <w:aliases w:val="5 pt182"/>
    <w:basedOn w:val="a"/>
    <w:rsid w:val="002C5B66"/>
    <w:rPr>
      <w:rFonts w:ascii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ArialUnicodeMS">
    <w:name w:val="Основной текст + Arial Unicode MS"/>
    <w:aliases w:val="4 pt10"/>
    <w:basedOn w:val="a"/>
    <w:rsid w:val="002C5B66"/>
    <w:rPr>
      <w:rFonts w:ascii="Arial Unicode MS" w:eastAsia="Arial Unicode MS" w:hAnsi="Times New Roman" w:cs="Arial Unicode MS"/>
      <w:b/>
      <w:bCs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DefaultParagraphFont"/>
    <w:link w:val="170"/>
    <w:locked/>
    <w:rsid w:val="002C5B66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76pt">
    <w:name w:val="Основной текст (17) + 6 pt"/>
    <w:basedOn w:val="17"/>
    <w:rsid w:val="002C5B66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Normal"/>
    <w:link w:val="5"/>
    <w:rsid w:val="002C5B66"/>
    <w:pPr>
      <w:widowControl w:val="0"/>
      <w:shd w:val="clear" w:color="auto" w:fill="FFFFFF"/>
      <w:spacing w:after="0" w:line="192" w:lineRule="exact"/>
      <w:jc w:val="center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">
    <w:name w:val="Колонтитул1"/>
    <w:basedOn w:val="Normal"/>
    <w:link w:val="a"/>
    <w:rsid w:val="002C5B6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70">
    <w:name w:val="Основной текст (17)"/>
    <w:basedOn w:val="Normal"/>
    <w:link w:val="17"/>
    <w:rsid w:val="002C5B66"/>
    <w:pPr>
      <w:widowControl w:val="0"/>
      <w:shd w:val="clear" w:color="auto" w:fill="FFFFFF"/>
      <w:spacing w:after="0" w:line="242" w:lineRule="exact"/>
      <w:jc w:val="both"/>
    </w:pPr>
    <w:rPr>
      <w:rFonts w:ascii="Times New Roman" w:eastAsiaTheme="minorHAnsi" w:hAnsi="Times New Roman" w:cs="Times New Roman"/>
      <w:kern w:val="2"/>
      <w:sz w:val="14"/>
      <w:szCs w:val="14"/>
      <w:lang w:val="en-US" w:eastAsia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9A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9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5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6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2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76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0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5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3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30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5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0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1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43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45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094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40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02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75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098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4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8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5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9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3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6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5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4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8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2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01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8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9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3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4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5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97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40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6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46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8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2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5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21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93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9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5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7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5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1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1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3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8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7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22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7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1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7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182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59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1489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364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572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23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025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9260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026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1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0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01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5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1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0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8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65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1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5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8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3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1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18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7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69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59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1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8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31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69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23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82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97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42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1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2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2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97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6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2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56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8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8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28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8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67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73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55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3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2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2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1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6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4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0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5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3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3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4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6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41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37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6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7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5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09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4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3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7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9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9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9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6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1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0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834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20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09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20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1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1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6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9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7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03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1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6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8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5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24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59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88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2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3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4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1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2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1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49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2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0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8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5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6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75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1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8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6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2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6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49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90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60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5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2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2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0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10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0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4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5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6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95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7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10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5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3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76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9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409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6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9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5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7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5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21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8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4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3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8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2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2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8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3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91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84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1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2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2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2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5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478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91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8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4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0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0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8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5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0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8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7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4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9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9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3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46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27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597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0331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6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697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5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1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9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4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5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02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680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5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8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44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5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5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8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6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78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700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7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62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0509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7918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127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82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8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93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5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0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5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96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7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471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24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40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0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7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3343">
          <w:marLeft w:val="5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3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9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4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5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5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1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2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1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1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14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33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15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4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7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66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6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3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904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6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93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8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8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7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5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3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1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42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2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14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54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50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38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93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182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79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3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62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57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5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9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2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1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95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5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7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7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10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0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46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4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0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54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3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2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8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8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9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3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6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8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872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8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9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5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9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00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4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8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5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9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75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8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4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33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2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9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4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59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6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4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3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1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9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4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4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9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1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3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3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8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68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89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843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3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6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7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28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8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9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7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19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33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0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1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6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98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60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2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7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10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4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9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79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8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1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82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30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7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566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65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24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70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45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74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191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8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27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2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2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91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260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6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6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3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80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20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3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3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14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1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7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5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3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9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0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4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7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902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3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55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44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7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1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2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4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7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50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11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53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4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3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22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31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5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4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8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4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1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77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6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195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4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53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4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950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7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525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4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37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2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76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3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40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4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63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6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49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5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5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59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1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1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15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6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7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4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93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7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3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1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75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7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996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10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3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23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7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29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8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2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477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9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2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05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282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9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8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3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1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1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5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26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79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74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14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1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99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6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42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0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3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6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4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90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7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3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1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2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0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3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3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8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3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732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4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4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51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8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0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4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7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3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5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3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3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1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25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4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7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697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71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62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3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9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09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1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1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1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5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7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5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88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6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20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3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01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1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5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7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19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0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08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5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85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6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1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9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3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1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2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7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6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7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8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6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65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69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093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2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4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5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1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3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2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1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9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4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6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0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3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7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3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382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39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84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28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0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1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7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2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74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6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9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5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5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0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2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2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79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5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3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77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48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29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8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0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41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7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0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1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7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178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1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83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8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0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37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50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9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8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9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5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5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56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0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48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42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5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7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658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6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516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20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5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9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053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23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7903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1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25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6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0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0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891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35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41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568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19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3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5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7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70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3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5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1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8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2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8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8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0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95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0902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837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57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943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2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89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66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4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2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5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0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5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9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11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3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5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9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6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817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5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9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57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5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1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35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74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9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42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998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97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07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7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3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8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86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4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1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9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0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4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60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5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49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75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68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9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5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13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3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6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5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9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00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5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1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0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0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1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36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2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4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3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1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3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7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6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3ABDB-D189-4370-92B4-955B687B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8</Pages>
  <Words>2280</Words>
  <Characters>13002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Ravil</cp:lastModifiedBy>
  <cp:revision>16</cp:revision>
  <dcterms:created xsi:type="dcterms:W3CDTF">2023-05-01T08:58:00Z</dcterms:created>
  <dcterms:modified xsi:type="dcterms:W3CDTF">2023-05-10T07:42:00Z</dcterms:modified>
</cp:coreProperties>
</file>